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8454B">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江永县上江圩镇中心幼儿园</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721B9BBA">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5DACC1D2">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上江圩镇中心幼儿园</w:t>
      </w:r>
      <w:r>
        <w:rPr>
          <w:rFonts w:eastAsia="仿宋_GB2312"/>
          <w:b/>
          <w:bCs/>
          <w:kern w:val="0"/>
          <w:sz w:val="32"/>
          <w:szCs w:val="32"/>
        </w:rPr>
        <w:t>部门概况</w:t>
      </w:r>
    </w:p>
    <w:p w14:paraId="731340CA">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4130FA0B">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6C53AF9A">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0EA995B4">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0AE19C3A">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42E2720E">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6DAFB4FC">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110648C9">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5D6B601D">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154C8C07">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2B535244">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60152518">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47907FBD">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07A18838">
      <w:pPr>
        <w:spacing w:line="600" w:lineRule="exact"/>
        <w:ind w:firstLine="640" w:firstLineChars="200"/>
        <w:jc w:val="left"/>
        <w:rPr>
          <w:rFonts w:eastAsia="仿宋_GB2312"/>
          <w:sz w:val="32"/>
          <w:szCs w:val="32"/>
        </w:rPr>
      </w:pPr>
      <w:r>
        <w:rPr>
          <w:rFonts w:eastAsia="仿宋_GB2312"/>
          <w:sz w:val="32"/>
          <w:szCs w:val="32"/>
        </w:rPr>
        <w:t>2、收入决算情况说明</w:t>
      </w:r>
    </w:p>
    <w:p w14:paraId="5F20DE4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0147ACF4">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0AF00C0E">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128FA5A2">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1F733725">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4689831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124055C5">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1A9F5709">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2C1D51C7">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10D206B6">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1370F006">
      <w:pPr>
        <w:widowControl/>
        <w:spacing w:line="600" w:lineRule="exact"/>
        <w:ind w:firstLine="720" w:firstLineChars="200"/>
        <w:jc w:val="center"/>
        <w:rPr>
          <w:rFonts w:hint="eastAsia" w:eastAsia="方正小标宋_GBK"/>
          <w:bCs/>
          <w:kern w:val="0"/>
          <w:sz w:val="36"/>
          <w:szCs w:val="36"/>
        </w:rPr>
      </w:pPr>
    </w:p>
    <w:p w14:paraId="62B48EBD">
      <w:pPr>
        <w:widowControl/>
        <w:spacing w:line="600" w:lineRule="exact"/>
        <w:ind w:firstLine="720" w:firstLineChars="200"/>
        <w:jc w:val="center"/>
        <w:rPr>
          <w:rFonts w:hint="eastAsia" w:eastAsia="方正小标宋_GBK"/>
          <w:bCs/>
          <w:kern w:val="0"/>
          <w:sz w:val="36"/>
          <w:szCs w:val="36"/>
        </w:rPr>
      </w:pPr>
    </w:p>
    <w:p w14:paraId="58963202">
      <w:pPr>
        <w:widowControl/>
        <w:spacing w:line="600" w:lineRule="exact"/>
        <w:ind w:firstLine="720" w:firstLineChars="200"/>
        <w:jc w:val="center"/>
        <w:rPr>
          <w:rFonts w:hint="eastAsia" w:eastAsia="方正小标宋_GBK"/>
          <w:bCs/>
          <w:kern w:val="0"/>
          <w:sz w:val="36"/>
          <w:szCs w:val="36"/>
        </w:rPr>
      </w:pPr>
    </w:p>
    <w:p w14:paraId="7AAA0885">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江永县上江圩镇中心幼儿园</w:t>
      </w:r>
      <w:r>
        <w:rPr>
          <w:rFonts w:hint="eastAsia" w:eastAsia="方正小标宋_GBK"/>
          <w:bCs/>
          <w:kern w:val="0"/>
          <w:sz w:val="36"/>
          <w:szCs w:val="36"/>
        </w:rPr>
        <w:t>部门概况</w:t>
      </w:r>
    </w:p>
    <w:p w14:paraId="55AF339E">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12C22833">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w:t>
      </w:r>
      <w:r>
        <w:rPr>
          <w:rFonts w:hint="eastAsia" w:ascii="仿宋" w:hAnsi="仿宋" w:eastAsia="仿宋" w:cs="仿宋"/>
          <w:b w:val="0"/>
          <w:bCs/>
          <w:color w:val="0C0C0C" w:themeColor="text1" w:themeTint="F2"/>
          <w:sz w:val="30"/>
          <w:szCs w:val="30"/>
        </w:rPr>
        <w:t>幼儿园秉承“用太阳的光辉照亮孩子的心房”的办园理念，以“爱的成长，心的教育”为办园思想，以“一切为了孩子”为目标，以“满园蓓蕾，个个芬芳”为园训，让幼儿在愉快的游戏活动中“学会生活，学会学习，学会做人”</w:t>
      </w:r>
    </w:p>
    <w:p w14:paraId="4F4F1B78">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121AA02B">
      <w:pPr>
        <w:widowControl/>
        <w:spacing w:line="600" w:lineRule="exact"/>
        <w:ind w:firstLine="643" w:firstLineChars="200"/>
        <w:rPr>
          <w:rFonts w:hint="eastAsia" w:ascii="楷体_GB2312" w:hAnsi="宋体" w:eastAsia="仿宋_GB2312"/>
          <w:b/>
          <w:bCs/>
          <w:kern w:val="0"/>
          <w:sz w:val="32"/>
          <w:szCs w:val="32"/>
          <w:lang w:val="en-US" w:eastAsia="zh-CN"/>
        </w:rPr>
      </w:pPr>
      <w:r>
        <w:rPr>
          <w:rFonts w:hint="eastAsia" w:ascii="楷体_GB2312" w:hAnsi="宋体" w:eastAsia="楷体_GB2312"/>
          <w:b/>
          <w:bCs/>
          <w:kern w:val="0"/>
          <w:sz w:val="32"/>
          <w:szCs w:val="32"/>
        </w:rPr>
        <w:t>（一）内设机构设置。</w:t>
      </w:r>
      <w:r>
        <w:rPr>
          <w:rFonts w:hint="eastAsia" w:eastAsia="仿宋_GB2312"/>
          <w:bCs/>
          <w:kern w:val="0"/>
          <w:sz w:val="32"/>
          <w:szCs w:val="32"/>
          <w:lang w:eastAsia="zh-CN"/>
        </w:rPr>
        <w:t>江永县上江圩镇中心幼儿园</w:t>
      </w:r>
      <w:r>
        <w:rPr>
          <w:rFonts w:eastAsia="仿宋_GB2312"/>
          <w:bCs/>
          <w:kern w:val="0"/>
          <w:sz w:val="32"/>
          <w:szCs w:val="32"/>
        </w:rPr>
        <w:t>内设机构包括：</w:t>
      </w:r>
      <w:r>
        <w:rPr>
          <w:rFonts w:hint="eastAsia" w:eastAsia="仿宋_GB2312"/>
          <w:bCs/>
          <w:kern w:val="0"/>
          <w:sz w:val="32"/>
          <w:szCs w:val="32"/>
          <w:lang w:eastAsia="zh-CN"/>
        </w:rPr>
        <w:t>园长室、工会、教务处、办公室、总务处等。</w:t>
      </w:r>
    </w:p>
    <w:p w14:paraId="6C81E9A6">
      <w:pPr>
        <w:widowControl/>
        <w:spacing w:line="600" w:lineRule="exact"/>
        <w:ind w:firstLine="643" w:firstLineChars="200"/>
        <w:rPr>
          <w:rFonts w:hint="eastAsia" w:ascii="楷体_GB2312" w:hAnsi="宋体" w:eastAsia="仿宋_GB2312"/>
          <w:b/>
          <w:bCs/>
          <w:kern w:val="0"/>
          <w:sz w:val="32"/>
          <w:szCs w:val="32"/>
          <w:lang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bCs/>
          <w:kern w:val="0"/>
          <w:sz w:val="32"/>
          <w:szCs w:val="32"/>
          <w:lang w:eastAsia="zh-CN"/>
        </w:rPr>
        <w:t>江永县上江圩镇中心幼儿园</w:t>
      </w:r>
      <w:r>
        <w:rPr>
          <w:rFonts w:hint="eastAsia" w:eastAsia="仿宋_GB2312"/>
          <w:bCs/>
          <w:kern w:val="0"/>
          <w:sz w:val="32"/>
          <w:szCs w:val="32"/>
          <w:lang w:val="en-US" w:eastAsia="zh-CN"/>
        </w:rPr>
        <w:t>2023</w:t>
      </w:r>
      <w:r>
        <w:rPr>
          <w:rFonts w:eastAsia="仿宋_GB2312"/>
          <w:bCs/>
          <w:kern w:val="0"/>
          <w:sz w:val="32"/>
          <w:szCs w:val="32"/>
        </w:rPr>
        <w:t>年部门决算汇总公开单位构成包括：</w:t>
      </w:r>
      <w:r>
        <w:rPr>
          <w:rFonts w:hint="eastAsia" w:eastAsia="仿宋_GB2312"/>
          <w:bCs/>
          <w:kern w:val="0"/>
          <w:sz w:val="32"/>
          <w:szCs w:val="32"/>
          <w:lang w:eastAsia="zh-CN"/>
        </w:rPr>
        <w:t>江永县上江圩镇中心幼儿园</w:t>
      </w:r>
      <w:r>
        <w:rPr>
          <w:rFonts w:eastAsia="仿宋_GB2312"/>
          <w:bCs/>
          <w:kern w:val="0"/>
          <w:sz w:val="32"/>
          <w:szCs w:val="32"/>
        </w:rPr>
        <w:t>单位本级以及</w:t>
      </w:r>
      <w:r>
        <w:rPr>
          <w:rFonts w:hint="eastAsia" w:eastAsia="仿宋_GB2312"/>
          <w:bCs/>
          <w:kern w:val="0"/>
          <w:sz w:val="32"/>
          <w:szCs w:val="32"/>
          <w:lang w:eastAsia="zh-CN"/>
        </w:rPr>
        <w:t>锦江村幼儿园。</w:t>
      </w:r>
    </w:p>
    <w:p w14:paraId="2BB7976E">
      <w:pPr>
        <w:widowControl/>
        <w:spacing w:line="600" w:lineRule="exact"/>
        <w:ind w:firstLine="643" w:firstLineChars="200"/>
        <w:rPr>
          <w:rFonts w:hint="eastAsia" w:ascii="楷体_GB2312" w:hAnsi="宋体" w:eastAsia="楷体_GB2312"/>
          <w:b/>
          <w:bCs/>
          <w:kern w:val="0"/>
          <w:sz w:val="32"/>
          <w:szCs w:val="32"/>
        </w:rPr>
      </w:pPr>
    </w:p>
    <w:p w14:paraId="0D19FDA2">
      <w:pPr>
        <w:widowControl/>
        <w:spacing w:line="600" w:lineRule="exact"/>
        <w:ind w:firstLine="640" w:firstLineChars="200"/>
        <w:rPr>
          <w:rFonts w:eastAsia="仿宋_GB2312"/>
          <w:bCs/>
          <w:kern w:val="0"/>
          <w:sz w:val="32"/>
          <w:szCs w:val="32"/>
        </w:rPr>
      </w:pPr>
    </w:p>
    <w:p w14:paraId="25B238BE">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59B3A19D">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6FFE1F2F">
      <w:pPr>
        <w:widowControl/>
        <w:tabs>
          <w:tab w:val="left" w:pos="7807"/>
        </w:tabs>
        <w:spacing w:line="600" w:lineRule="exact"/>
        <w:ind w:firstLine="720" w:firstLineChars="200"/>
        <w:jc w:val="both"/>
        <w:rPr>
          <w:rFonts w:hint="eastAsia" w:eastAsia="方正小标宋_GBK"/>
          <w:bCs/>
          <w:kern w:val="0"/>
          <w:sz w:val="36"/>
          <w:szCs w:val="36"/>
        </w:rPr>
      </w:pPr>
    </w:p>
    <w:p w14:paraId="08EDE21A">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10B3C805">
      <w:pPr>
        <w:pStyle w:val="17"/>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3B146F89">
      <w:pPr>
        <w:pStyle w:val="17"/>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122.342776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51036C0D">
      <w:pPr>
        <w:pStyle w:val="17"/>
        <w:spacing w:line="600" w:lineRule="exact"/>
        <w:ind w:firstLine="640" w:firstLineChars="200"/>
        <w:rPr>
          <w:rFonts w:hAnsi="黑体"/>
          <w:color w:val="000000"/>
          <w:sz w:val="32"/>
          <w:szCs w:val="32"/>
        </w:rPr>
      </w:pPr>
      <w:r>
        <w:rPr>
          <w:rFonts w:hAnsi="黑体"/>
          <w:color w:val="000000"/>
          <w:sz w:val="32"/>
          <w:szCs w:val="32"/>
        </w:rPr>
        <w:t>二、收入决算情况说明</w:t>
      </w:r>
    </w:p>
    <w:p w14:paraId="7650D7B0">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122.342776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2E056656">
      <w:pPr>
        <w:pStyle w:val="17"/>
        <w:spacing w:line="600" w:lineRule="exact"/>
        <w:ind w:firstLine="640" w:firstLineChars="200"/>
        <w:rPr>
          <w:rFonts w:hAnsi="黑体"/>
          <w:color w:val="000000"/>
          <w:sz w:val="32"/>
          <w:szCs w:val="32"/>
        </w:rPr>
      </w:pPr>
      <w:r>
        <w:rPr>
          <w:rFonts w:hAnsi="黑体"/>
          <w:color w:val="000000"/>
          <w:sz w:val="32"/>
          <w:szCs w:val="32"/>
        </w:rPr>
        <w:t>三、支出决算情况说明</w:t>
      </w:r>
    </w:p>
    <w:p w14:paraId="5BCC8D86">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122.342776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hint="eastAsia" w:ascii="Times New Roman" w:hAnsi="Times New Roman" w:eastAsia="仿宋_GB2312"/>
          <w:color w:val="000000"/>
          <w:sz w:val="32"/>
          <w:szCs w:val="32"/>
          <w:u w:val="single"/>
          <w:lang w:val="en-US" w:eastAsia="zh-CN"/>
        </w:rPr>
        <w:t>95.223540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77.83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27.119236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22.17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196E435D">
      <w:pPr>
        <w:pStyle w:val="17"/>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6236CEA8">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122.342776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p>
    <w:p w14:paraId="1AB0D0BD">
      <w:pPr>
        <w:pStyle w:val="17"/>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6200F2BB">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2528A6C6">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122.342776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677FAB08">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635A9A75">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122.342776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96.509099</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78.88</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7.489854</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6.12</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；卫生健康（类）</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3.95467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0.32</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；其他（类）</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13.5242</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11.05</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0E28F9D1">
      <w:pPr>
        <w:pStyle w:val="17"/>
        <w:spacing w:line="600" w:lineRule="exact"/>
        <w:ind w:firstLine="640" w:firstLineChars="200"/>
        <w:rPr>
          <w:rFonts w:hint="eastAsia" w:ascii="Times New Roman" w:hAnsi="Times New Roman" w:eastAsia="仿宋_GB2312"/>
          <w:color w:val="000000"/>
          <w:sz w:val="32"/>
          <w:szCs w:val="32"/>
          <w:lang w:val="en-US" w:eastAsia="zh-CN"/>
        </w:rPr>
      </w:pPr>
    </w:p>
    <w:p w14:paraId="70ECEF6E">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18DD64BE">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122.342776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122.342776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59B8F235">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w:t>
      </w:r>
      <w:r>
        <w:rPr>
          <w:rFonts w:hint="eastAsia" w:ascii="Times New Roman" w:hAnsi="Times New Roman" w:eastAsia="仿宋_GB2312"/>
          <w:color w:val="000000"/>
          <w:sz w:val="32"/>
          <w:szCs w:val="32"/>
          <w:lang w:eastAsia="zh-CN"/>
        </w:rPr>
        <w:t>教育类</w:t>
      </w:r>
      <w:r>
        <w:rPr>
          <w:rFonts w:ascii="Times New Roman" w:hAnsi="Times New Roman" w:eastAsia="仿宋_GB2312"/>
          <w:color w:val="000000"/>
          <w:sz w:val="32"/>
          <w:szCs w:val="32"/>
        </w:rPr>
        <w:t>（类）   （款）   （项）。</w:t>
      </w:r>
    </w:p>
    <w:p w14:paraId="1F28529B">
      <w:pPr>
        <w:pStyle w:val="17"/>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96.509099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96.509099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07686BEC">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w:t>
      </w:r>
      <w:r>
        <w:rPr>
          <w:rFonts w:hint="eastAsia" w:ascii="Times New Roman" w:hAnsi="Times New Roman" w:eastAsia="仿宋_GB2312"/>
          <w:color w:val="000000"/>
          <w:sz w:val="32"/>
          <w:szCs w:val="32"/>
          <w:lang w:eastAsia="zh-CN"/>
        </w:rPr>
        <w:t>社会保障</w:t>
      </w:r>
      <w:r>
        <w:rPr>
          <w:rFonts w:ascii="Times New Roman" w:hAnsi="Times New Roman" w:eastAsia="仿宋_GB2312"/>
          <w:color w:val="000000"/>
          <w:sz w:val="32"/>
          <w:szCs w:val="32"/>
        </w:rPr>
        <w:t>（类）   （款）   （项）。</w:t>
      </w:r>
    </w:p>
    <w:p w14:paraId="3C025316">
      <w:pPr>
        <w:pStyle w:val="17"/>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7.489854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7.489854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7975782">
      <w:pPr>
        <w:pStyle w:val="17"/>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3</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卫生健康</w:t>
      </w:r>
      <w:r>
        <w:rPr>
          <w:rFonts w:ascii="Times New Roman" w:hAnsi="Times New Roman" w:eastAsia="仿宋_GB2312"/>
          <w:color w:val="000000"/>
          <w:sz w:val="32"/>
          <w:szCs w:val="32"/>
        </w:rPr>
        <w:t>（类）   （款）   （项）。</w:t>
      </w:r>
    </w:p>
    <w:p w14:paraId="67EBF029">
      <w:pPr>
        <w:pStyle w:val="17"/>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3.95467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3.95467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512DCC5E">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w:t>
      </w:r>
      <w:r>
        <w:rPr>
          <w:rFonts w:hint="eastAsia" w:ascii="Times New Roman" w:hAnsi="Times New Roman" w:eastAsia="仿宋_GB2312"/>
          <w:color w:val="000000"/>
          <w:sz w:val="32"/>
          <w:szCs w:val="32"/>
          <w:lang w:eastAsia="zh-CN"/>
        </w:rPr>
        <w:t>其他</w:t>
      </w:r>
      <w:r>
        <w:rPr>
          <w:rFonts w:ascii="Times New Roman" w:hAnsi="Times New Roman" w:eastAsia="仿宋_GB2312"/>
          <w:color w:val="000000"/>
          <w:sz w:val="32"/>
          <w:szCs w:val="32"/>
        </w:rPr>
        <w:t>（类）   （款）   （项）。</w:t>
      </w:r>
    </w:p>
    <w:p w14:paraId="28D3FDF0">
      <w:pPr>
        <w:pStyle w:val="17"/>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13.5242</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13.5242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2B0EC50F">
      <w:pPr>
        <w:pStyle w:val="17"/>
        <w:spacing w:line="600" w:lineRule="exact"/>
        <w:ind w:firstLine="640" w:firstLineChars="200"/>
        <w:rPr>
          <w:rFonts w:hint="eastAsia" w:ascii="Times New Roman" w:hAnsi="Times New Roman" w:eastAsia="仿宋_GB2312"/>
          <w:color w:val="000000"/>
          <w:sz w:val="32"/>
          <w:szCs w:val="32"/>
          <w:lang w:eastAsia="zh-CN"/>
        </w:rPr>
      </w:pPr>
    </w:p>
    <w:p w14:paraId="5840F877">
      <w:pPr>
        <w:pStyle w:val="17"/>
        <w:spacing w:line="600" w:lineRule="exact"/>
        <w:ind w:firstLine="640" w:firstLineChars="200"/>
        <w:rPr>
          <w:rFonts w:ascii="Times New Roman" w:hAnsi="Times New Roman" w:eastAsia="仿宋_GB2312"/>
          <w:color w:val="000000"/>
          <w:sz w:val="32"/>
          <w:szCs w:val="32"/>
        </w:rPr>
      </w:pPr>
    </w:p>
    <w:p w14:paraId="0E086563">
      <w:pPr>
        <w:pStyle w:val="17"/>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2C5DA8FE">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hint="eastAsia" w:ascii="Times New Roman" w:hAnsi="Times New Roman" w:eastAsia="仿宋_GB2312"/>
          <w:color w:val="000000"/>
          <w:sz w:val="32"/>
          <w:szCs w:val="32"/>
          <w:u w:val="single"/>
          <w:lang w:val="en-US" w:eastAsia="zh-CN"/>
        </w:rPr>
        <w:t>95.223540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80.416463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84.45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14.807077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15.55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w:t>
      </w:r>
      <w:r>
        <w:rPr>
          <w:rFonts w:hint="eastAsia" w:ascii="Times New Roman" w:hAnsi="Times New Roman" w:eastAsia="仿宋_GB2312"/>
          <w:color w:val="000000"/>
          <w:sz w:val="32"/>
          <w:szCs w:val="32"/>
          <w:lang w:eastAsia="zh-CN"/>
        </w:rPr>
        <w:t>等。</w:t>
      </w:r>
    </w:p>
    <w:p w14:paraId="236FEFFC">
      <w:pPr>
        <w:pStyle w:val="17"/>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6F964808">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2AEF4F02">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万元，支出决算为 </w:t>
      </w:r>
      <w:r>
        <w:rPr>
          <w:rFonts w:hint="eastAsia" w:ascii="Times New Roman" w:hAnsi="Times New Roman" w:eastAsia="仿宋_GB2312"/>
          <w:color w:val="000000"/>
          <w:sz w:val="32"/>
          <w:szCs w:val="32"/>
          <w:u w:val="single"/>
          <w:lang w:val="en-US" w:eastAsia="zh-CN"/>
        </w:rPr>
        <w:t>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74.63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0C2C6A72">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264F1A9C">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w:t>
      </w:r>
      <w:r>
        <w:rPr>
          <w:rFonts w:ascii="Times New Roman" w:hAnsi="Times New Roman" w:eastAsia="仿宋_GB2312"/>
          <w:color w:val="000000"/>
          <w:sz w:val="32"/>
          <w:szCs w:val="32"/>
        </w:rPr>
        <w:t>万元，完成预算的</w:t>
      </w:r>
      <w:r>
        <w:rPr>
          <w:rFonts w:hint="eastAsia" w:ascii="Times New Roman" w:hAnsi="Times New Roman" w:eastAsia="仿宋_GB2312"/>
          <w:color w:val="000000"/>
          <w:sz w:val="32"/>
          <w:szCs w:val="32"/>
          <w:lang w:val="en-US" w:eastAsia="zh-CN"/>
        </w:rPr>
        <w:t>74.63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23F2152E">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w:t>
      </w:r>
    </w:p>
    <w:p w14:paraId="5DA03EE0">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05E42A36">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74.63</w:t>
      </w:r>
      <w:r>
        <w:rPr>
          <w:rFonts w:ascii="Times New Roman" w:hAnsi="Times New Roman" w:eastAsia="仿宋_GB2312"/>
          <w:color w:val="000000"/>
          <w:sz w:val="32"/>
          <w:szCs w:val="32"/>
        </w:rPr>
        <w:t>%,因公出国（境）费支出决算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74.63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4873B097">
      <w:pPr>
        <w:pStyle w:val="17"/>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人次</w:t>
      </w:r>
      <w:r>
        <w:rPr>
          <w:rFonts w:hint="eastAsia" w:ascii="Times New Roman" w:hAnsi="Times New Roman" w:eastAsia="仿宋_GB2312"/>
          <w:color w:val="000000"/>
          <w:sz w:val="32"/>
          <w:szCs w:val="32"/>
          <w:lang w:eastAsia="zh-CN"/>
        </w:rPr>
        <w:t>。</w:t>
      </w:r>
    </w:p>
    <w:p w14:paraId="21A5DAD2">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万元，全年共接待来访团组  </w:t>
      </w:r>
      <w:r>
        <w:rPr>
          <w:rFonts w:hint="eastAsia" w:ascii="Times New Roman" w:hAnsi="Times New Roman" w:eastAsia="仿宋_GB2312"/>
          <w:color w:val="000000"/>
          <w:sz w:val="32"/>
          <w:szCs w:val="32"/>
          <w:lang w:val="en-US" w:eastAsia="zh-CN"/>
        </w:rPr>
        <w:t>19</w:t>
      </w:r>
      <w:r>
        <w:rPr>
          <w:rFonts w:ascii="Times New Roman" w:hAnsi="Times New Roman" w:eastAsia="仿宋_GB2312"/>
          <w:color w:val="000000"/>
          <w:sz w:val="32"/>
          <w:szCs w:val="32"/>
        </w:rPr>
        <w:t xml:space="preserve"> 个、来宾   </w:t>
      </w:r>
      <w:r>
        <w:rPr>
          <w:rFonts w:hint="eastAsia" w:ascii="Times New Roman" w:hAnsi="Times New Roman" w:eastAsia="仿宋_GB2312"/>
          <w:color w:val="000000"/>
          <w:sz w:val="32"/>
          <w:szCs w:val="32"/>
          <w:lang w:val="en-US" w:eastAsia="zh-CN"/>
        </w:rPr>
        <w:t>112</w:t>
      </w:r>
      <w:r>
        <w:rPr>
          <w:rFonts w:ascii="Times New Roman" w:hAnsi="Times New Roman" w:eastAsia="仿宋_GB2312"/>
          <w:color w:val="000000"/>
          <w:sz w:val="32"/>
          <w:szCs w:val="32"/>
        </w:rPr>
        <w:t>人次，主要</w:t>
      </w:r>
      <w:r>
        <w:rPr>
          <w:rFonts w:hint="eastAsia" w:ascii="Times New Roman" w:hAnsi="Times New Roman" w:eastAsia="仿宋_GB2312"/>
          <w:color w:val="000000"/>
          <w:sz w:val="32"/>
          <w:szCs w:val="32"/>
          <w:lang w:eastAsia="zh-CN"/>
        </w:rPr>
        <w:t>是教学交流</w:t>
      </w:r>
      <w:r>
        <w:rPr>
          <w:rFonts w:ascii="Times New Roman" w:hAnsi="Times New Roman" w:eastAsia="仿宋_GB2312"/>
          <w:color w:val="000000"/>
          <w:sz w:val="32"/>
          <w:szCs w:val="32"/>
        </w:rPr>
        <w:t>发生的接待支出。</w:t>
      </w:r>
    </w:p>
    <w:p w14:paraId="4DF26598">
      <w:pPr>
        <w:spacing w:line="600" w:lineRule="exact"/>
        <w:ind w:firstLine="640" w:firstLineChars="200"/>
        <w:rPr>
          <w:rFonts w:hint="eastAsia" w:eastAsia="仿宋_GB2312"/>
          <w:sz w:val="32"/>
          <w:szCs w:val="32"/>
          <w:lang w:eastAsia="zh-CN"/>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w:t>
      </w:r>
    </w:p>
    <w:p w14:paraId="218909F7">
      <w:pPr>
        <w:pStyle w:val="17"/>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11A4B38E">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万元；年初结转和结余</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万元。（无政府性基金收支也需要说明：本单位无政府性基金收支）</w:t>
      </w:r>
    </w:p>
    <w:p w14:paraId="5C559EED">
      <w:pPr>
        <w:pStyle w:val="17"/>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2DB8F34E">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14:paraId="45F28319">
      <w:pPr>
        <w:pStyle w:val="17"/>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6E36651E">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77C18BF6">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14:paraId="3A47464D">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6399C266">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14:paraId="1224AB33">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59086333">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14:paraId="132D5D4A">
      <w:pPr>
        <w:spacing w:line="600" w:lineRule="exact"/>
        <w:rPr>
          <w:rFonts w:hint="eastAsia" w:ascii="楷体_GB2312" w:eastAsia="楷体_GB2312"/>
          <w:b/>
          <w:kern w:val="0"/>
          <w:sz w:val="32"/>
          <w:szCs w:val="32"/>
        </w:rPr>
      </w:pPr>
    </w:p>
    <w:p w14:paraId="57F095D3">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hint="eastAsia" w:eastAsia="仿宋_GB2312"/>
          <w:kern w:val="0"/>
          <w:sz w:val="32"/>
          <w:szCs w:val="32"/>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辆，其他用车主要是……；单位价值50万元以上通用设备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30420E31">
      <w:pPr>
        <w:spacing w:line="600" w:lineRule="exact"/>
        <w:ind w:firstLine="640" w:firstLineChars="200"/>
        <w:rPr>
          <w:rFonts w:eastAsia="仿宋_GB2312"/>
          <w:kern w:val="0"/>
          <w:sz w:val="32"/>
          <w:szCs w:val="32"/>
        </w:rPr>
      </w:pPr>
    </w:p>
    <w:p w14:paraId="359AE390">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4B1BA7F7">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736D9A30">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0A5DAF7F">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0FD8E4F8">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56B1BE0A">
      <w:pPr>
        <w:shd w:val="solid" w:color="FFFFFF" w:fill="auto"/>
        <w:kinsoku/>
        <w:autoSpaceDE/>
        <w:autoSpaceDN w:val="0"/>
        <w:ind w:firstLine="1080" w:firstLineChars="300"/>
        <w:jc w:val="left"/>
        <w:rPr>
          <w:rFonts w:hint="eastAsia" w:eastAsia="方正小标宋_GBK"/>
          <w:bCs/>
          <w:kern w:val="0"/>
          <w:sz w:val="36"/>
          <w:szCs w:val="36"/>
        </w:rPr>
      </w:pPr>
    </w:p>
    <w:p w14:paraId="1B66FD05">
      <w:pPr>
        <w:shd w:val="solid" w:color="FFFFFF" w:fill="auto"/>
        <w:kinsoku/>
        <w:autoSpaceDE/>
        <w:autoSpaceDN w:val="0"/>
        <w:ind w:firstLine="1080" w:firstLineChars="300"/>
        <w:jc w:val="left"/>
        <w:rPr>
          <w:rFonts w:hint="eastAsia" w:eastAsia="方正小标宋_GBK"/>
          <w:bCs/>
          <w:kern w:val="0"/>
          <w:sz w:val="36"/>
          <w:szCs w:val="36"/>
        </w:rPr>
      </w:pPr>
    </w:p>
    <w:p w14:paraId="2C1252AB">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080F4BF8">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p w14:paraId="7CF826FE">
      <w:pPr>
        <w:widowControl/>
        <w:spacing w:line="600" w:lineRule="exact"/>
        <w:ind w:left="0" w:leftChars="0" w:firstLine="643" w:firstLineChars="200"/>
        <w:jc w:val="left"/>
        <w:rPr>
          <w:rFonts w:hint="eastAsia" w:eastAsia="仿宋_GB2312"/>
          <w:b/>
          <w:bCs/>
          <w:sz w:val="32"/>
          <w:szCs w:val="32"/>
          <w:lang w:val="en-US" w:eastAsia="zh-CN"/>
        </w:rPr>
      </w:pPr>
    </w:p>
    <w:p w14:paraId="167FFA40">
      <w:pPr>
        <w:widowControl/>
        <w:spacing w:line="600" w:lineRule="exact"/>
        <w:ind w:left="0" w:leftChars="0" w:firstLine="643" w:firstLineChars="200"/>
        <w:jc w:val="left"/>
        <w:rPr>
          <w:rFonts w:hint="eastAsia" w:eastAsia="仿宋_GB2312"/>
          <w:b/>
          <w:bCs/>
          <w:sz w:val="32"/>
          <w:szCs w:val="32"/>
          <w:lang w:val="en-US" w:eastAsia="zh-CN"/>
        </w:rPr>
      </w:pPr>
    </w:p>
    <w:p w14:paraId="1C13F48A">
      <w:pPr>
        <w:widowControl/>
        <w:spacing w:line="600" w:lineRule="exact"/>
        <w:ind w:left="0" w:leftChars="0" w:firstLine="643" w:firstLineChars="200"/>
        <w:jc w:val="left"/>
        <w:rPr>
          <w:rFonts w:hint="eastAsia" w:eastAsia="仿宋_GB2312"/>
          <w:b/>
          <w:bCs/>
          <w:sz w:val="32"/>
          <w:szCs w:val="32"/>
          <w:lang w:val="en-US" w:eastAsia="zh-CN"/>
        </w:rPr>
      </w:pPr>
    </w:p>
    <w:p w14:paraId="69AFF427">
      <w:pPr>
        <w:widowControl/>
        <w:spacing w:line="600" w:lineRule="exact"/>
        <w:ind w:left="0" w:leftChars="0" w:firstLine="643" w:firstLineChars="200"/>
        <w:jc w:val="left"/>
        <w:rPr>
          <w:rFonts w:hint="eastAsia" w:eastAsia="仿宋_GB2312"/>
          <w:b/>
          <w:bCs/>
          <w:sz w:val="32"/>
          <w:szCs w:val="32"/>
          <w:lang w:val="en-US" w:eastAsia="zh-CN"/>
        </w:rPr>
      </w:pPr>
    </w:p>
    <w:p w14:paraId="6D4841CB">
      <w:pPr>
        <w:widowControl/>
        <w:spacing w:line="600" w:lineRule="exact"/>
        <w:ind w:left="0" w:leftChars="0" w:firstLine="643" w:firstLineChars="200"/>
        <w:jc w:val="left"/>
        <w:rPr>
          <w:rFonts w:hint="eastAsia" w:eastAsia="仿宋_GB2312"/>
          <w:b/>
          <w:bCs/>
          <w:sz w:val="32"/>
          <w:szCs w:val="32"/>
          <w:lang w:val="en-US" w:eastAsia="zh-CN"/>
        </w:rPr>
      </w:pPr>
    </w:p>
    <w:p w14:paraId="302E62AB">
      <w:pPr>
        <w:widowControl/>
        <w:spacing w:line="600" w:lineRule="exact"/>
        <w:ind w:left="0" w:leftChars="0" w:firstLine="643" w:firstLineChars="200"/>
        <w:jc w:val="left"/>
        <w:rPr>
          <w:rFonts w:hint="eastAsia" w:eastAsia="仿宋_GB2312"/>
          <w:b/>
          <w:bCs/>
          <w:sz w:val="32"/>
          <w:szCs w:val="32"/>
          <w:lang w:val="en-US" w:eastAsia="zh-CN"/>
        </w:rPr>
      </w:pPr>
    </w:p>
    <w:p w14:paraId="63EE0059">
      <w:pPr>
        <w:widowControl/>
        <w:spacing w:line="600" w:lineRule="exact"/>
        <w:ind w:left="0" w:leftChars="0" w:firstLine="643" w:firstLineChars="200"/>
        <w:jc w:val="left"/>
        <w:rPr>
          <w:rFonts w:hint="eastAsia" w:eastAsia="仿宋_GB2312"/>
          <w:b/>
          <w:bCs/>
          <w:sz w:val="32"/>
          <w:szCs w:val="32"/>
          <w:lang w:val="en-US" w:eastAsia="zh-CN"/>
        </w:rPr>
      </w:pPr>
    </w:p>
    <w:p w14:paraId="58C8CDCD">
      <w:pPr>
        <w:widowControl/>
        <w:spacing w:line="600" w:lineRule="exact"/>
        <w:ind w:left="0" w:leftChars="0" w:firstLine="643" w:firstLineChars="200"/>
        <w:jc w:val="left"/>
        <w:rPr>
          <w:rFonts w:hint="eastAsia" w:eastAsia="仿宋_GB2312"/>
          <w:b/>
          <w:bCs/>
          <w:sz w:val="32"/>
          <w:szCs w:val="32"/>
          <w:lang w:val="en-US" w:eastAsia="zh-CN"/>
        </w:rPr>
      </w:pPr>
    </w:p>
    <w:p w14:paraId="724AC139">
      <w:pPr>
        <w:widowControl/>
        <w:spacing w:line="600" w:lineRule="exact"/>
        <w:ind w:left="0" w:leftChars="0" w:firstLine="643" w:firstLineChars="200"/>
        <w:jc w:val="left"/>
        <w:rPr>
          <w:rFonts w:hint="eastAsia" w:eastAsia="仿宋_GB2312"/>
          <w:b/>
          <w:bCs/>
          <w:sz w:val="32"/>
          <w:szCs w:val="32"/>
          <w:lang w:val="en-US" w:eastAsia="zh-CN"/>
        </w:rPr>
      </w:pPr>
    </w:p>
    <w:p w14:paraId="2F3A4FE4">
      <w:pPr>
        <w:widowControl/>
        <w:spacing w:line="600" w:lineRule="exact"/>
        <w:ind w:left="0" w:leftChars="0" w:firstLine="643" w:firstLineChars="200"/>
        <w:jc w:val="left"/>
        <w:rPr>
          <w:rFonts w:hint="eastAsia" w:eastAsia="仿宋_GB2312"/>
          <w:b/>
          <w:bCs/>
          <w:sz w:val="32"/>
          <w:szCs w:val="32"/>
          <w:lang w:val="en-US" w:eastAsia="zh-CN"/>
        </w:rPr>
      </w:pPr>
    </w:p>
    <w:p w14:paraId="2DCFDF7B">
      <w:pPr>
        <w:widowControl/>
        <w:spacing w:line="600" w:lineRule="exact"/>
        <w:ind w:left="0" w:leftChars="0" w:firstLine="643" w:firstLineChars="200"/>
        <w:jc w:val="left"/>
        <w:rPr>
          <w:rFonts w:hint="eastAsia" w:eastAsia="仿宋_GB2312"/>
          <w:b/>
          <w:bCs/>
          <w:sz w:val="32"/>
          <w:szCs w:val="32"/>
          <w:lang w:val="en-US" w:eastAsia="zh-CN"/>
        </w:rPr>
      </w:pPr>
    </w:p>
    <w:p w14:paraId="680EFFA4">
      <w:pPr>
        <w:widowControl/>
        <w:spacing w:line="600" w:lineRule="exact"/>
        <w:ind w:left="0" w:leftChars="0" w:firstLine="643" w:firstLineChars="200"/>
        <w:jc w:val="left"/>
        <w:rPr>
          <w:rFonts w:hint="eastAsia" w:eastAsia="仿宋_GB2312"/>
          <w:b/>
          <w:bCs/>
          <w:sz w:val="32"/>
          <w:szCs w:val="32"/>
          <w:lang w:val="en-US" w:eastAsia="zh-CN"/>
        </w:rPr>
      </w:pPr>
    </w:p>
    <w:p w14:paraId="33A9A198">
      <w:pPr>
        <w:widowControl/>
        <w:spacing w:line="600" w:lineRule="exact"/>
        <w:ind w:left="0" w:leftChars="0" w:firstLine="643" w:firstLineChars="200"/>
        <w:jc w:val="left"/>
        <w:rPr>
          <w:rFonts w:hint="eastAsia" w:eastAsia="仿宋_GB2312"/>
          <w:b/>
          <w:bCs/>
          <w:sz w:val="32"/>
          <w:szCs w:val="32"/>
          <w:lang w:val="en-US" w:eastAsia="zh-CN"/>
        </w:rPr>
      </w:pPr>
    </w:p>
    <w:p w14:paraId="7E363355">
      <w:pPr>
        <w:widowControl/>
        <w:spacing w:line="600" w:lineRule="exact"/>
        <w:ind w:left="0" w:leftChars="0" w:firstLine="643" w:firstLineChars="200"/>
        <w:jc w:val="left"/>
        <w:rPr>
          <w:rFonts w:hint="eastAsia" w:eastAsia="仿宋_GB2312"/>
          <w:b/>
          <w:bCs/>
          <w:sz w:val="32"/>
          <w:szCs w:val="32"/>
          <w:lang w:val="en-US" w:eastAsia="zh-CN"/>
        </w:rPr>
      </w:pPr>
    </w:p>
    <w:p w14:paraId="42CCF062">
      <w:pPr>
        <w:rPr>
          <w:rFonts w:hint="eastAsia" w:eastAsia="仿宋_GB2312"/>
          <w:b/>
          <w:bCs/>
          <w:sz w:val="32"/>
          <w:szCs w:val="32"/>
          <w:lang w:val="en-US" w:eastAsia="zh-CN"/>
        </w:rPr>
      </w:pPr>
      <w:r>
        <w:rPr>
          <w:rFonts w:hint="eastAsia" w:eastAsia="仿宋_GB2312"/>
          <w:b/>
          <w:bCs/>
          <w:sz w:val="32"/>
          <w:szCs w:val="32"/>
          <w:lang w:val="en-US" w:eastAsia="zh-CN"/>
        </w:rPr>
        <w:br w:type="page"/>
      </w:r>
    </w:p>
    <w:p w14:paraId="2FA786B6">
      <w:pPr>
        <w:widowControl/>
        <w:spacing w:line="600" w:lineRule="exact"/>
        <w:ind w:left="0" w:leftChars="0" w:firstLine="643" w:firstLineChars="200"/>
        <w:jc w:val="left"/>
        <w:rPr>
          <w:rFonts w:hint="eastAsia" w:eastAsia="仿宋_GB2312"/>
          <w:b/>
          <w:bCs/>
          <w:sz w:val="32"/>
          <w:szCs w:val="32"/>
          <w:lang w:val="en-US" w:eastAsia="zh-CN"/>
        </w:rPr>
      </w:pPr>
    </w:p>
    <w:p w14:paraId="1E7C232F">
      <w:pPr>
        <w:widowControl/>
        <w:spacing w:line="600" w:lineRule="exact"/>
        <w:ind w:left="0" w:leftChars="0" w:firstLine="643" w:firstLineChars="200"/>
        <w:jc w:val="left"/>
        <w:rPr>
          <w:rFonts w:hint="eastAsia" w:eastAsia="仿宋_GB2312"/>
          <w:b/>
          <w:bCs/>
          <w:sz w:val="32"/>
          <w:szCs w:val="32"/>
          <w:lang w:val="en-US" w:eastAsia="zh-CN"/>
        </w:rPr>
      </w:pPr>
    </w:p>
    <w:p w14:paraId="0D6621B4">
      <w:pPr>
        <w:widowControl/>
        <w:spacing w:line="600" w:lineRule="exact"/>
        <w:jc w:val="center"/>
        <w:rPr>
          <w:rFonts w:hint="eastAsia" w:eastAsia="仿宋_GB2312"/>
          <w:b/>
          <w:bCs/>
          <w:sz w:val="32"/>
          <w:szCs w:val="32"/>
          <w:lang w:val="en-US" w:eastAsia="zh-CN"/>
        </w:rPr>
        <w:sectPr>
          <w:footerReference r:id="rId6" w:type="first"/>
          <w:headerReference r:id="rId3" w:type="default"/>
          <w:footerReference r:id="rId4" w:type="default"/>
          <w:footerReference r:id="rId5" w:type="even"/>
          <w:pgSz w:w="11905" w:h="16837"/>
          <w:pgMar w:top="1418" w:right="1644" w:bottom="1418" w:left="1588" w:header="720" w:footer="1701" w:gutter="0"/>
          <w:pgNumType w:fmt="decimal" w:start="1"/>
          <w:cols w:space="720" w:num="1"/>
          <w:titlePg/>
          <w:docGrid w:linePitch="636" w:charSpace="20838"/>
        </w:sectPr>
      </w:pPr>
    </w:p>
    <w:p w14:paraId="27FA28B2">
      <w:pPr>
        <w:widowControl/>
        <w:spacing w:line="600" w:lineRule="exact"/>
        <w:jc w:val="center"/>
        <w:rPr>
          <w:rFonts w:hint="eastAsia" w:eastAsia="仿宋_GB2312"/>
          <w:b/>
          <w:bCs/>
          <w:sz w:val="32"/>
          <w:szCs w:val="32"/>
          <w:lang w:val="en-US" w:eastAsia="zh-CN"/>
        </w:rPr>
      </w:pPr>
      <w:r>
        <w:rPr>
          <w:rFonts w:hint="eastAsia" w:eastAsia="仿宋_GB2312"/>
          <w:b/>
          <w:bCs/>
          <w:sz w:val="32"/>
          <w:szCs w:val="32"/>
          <w:lang w:val="en-US" w:eastAsia="zh-CN"/>
        </w:rPr>
        <w:t>Z01 收入支出决算总表</w:t>
      </w:r>
    </w:p>
    <w:tbl>
      <w:tblPr>
        <w:tblW w:w="1373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411"/>
        <w:gridCol w:w="775"/>
        <w:gridCol w:w="1813"/>
        <w:gridCol w:w="4152"/>
        <w:gridCol w:w="775"/>
        <w:gridCol w:w="1813"/>
      </w:tblGrid>
      <w:tr w14:paraId="4C67B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6" w:hRule="atLeast"/>
        </w:trPr>
        <w:tc>
          <w:tcPr>
            <w:tcW w:w="6999" w:type="dxa"/>
            <w:gridSpan w:val="3"/>
            <w:tcBorders>
              <w:top w:val="nil"/>
              <w:left w:val="nil"/>
              <w:bottom w:val="single" w:color="D4D4D4" w:sz="4" w:space="0"/>
              <w:right w:val="single" w:color="D4D4D4" w:sz="4" w:space="0"/>
            </w:tcBorders>
            <w:shd w:val="clear" w:color="auto" w:fill="F1F1F1"/>
            <w:noWrap/>
            <w:vAlign w:val="center"/>
          </w:tcPr>
          <w:p w14:paraId="28544F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收入</w:t>
            </w:r>
          </w:p>
        </w:tc>
        <w:tc>
          <w:tcPr>
            <w:tcW w:w="6740" w:type="dxa"/>
            <w:gridSpan w:val="3"/>
            <w:tcBorders>
              <w:top w:val="nil"/>
              <w:left w:val="nil"/>
              <w:bottom w:val="single" w:color="D4D4D4" w:sz="4" w:space="0"/>
              <w:right w:val="single" w:color="D4D4D4" w:sz="4" w:space="0"/>
            </w:tcBorders>
            <w:shd w:val="clear" w:color="auto" w:fill="F1F1F1"/>
            <w:noWrap/>
            <w:vAlign w:val="center"/>
          </w:tcPr>
          <w:p w14:paraId="51F2FD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支出</w:t>
            </w:r>
          </w:p>
        </w:tc>
      </w:tr>
      <w:tr w14:paraId="5958D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14482E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w:t>
            </w:r>
          </w:p>
        </w:tc>
        <w:tc>
          <w:tcPr>
            <w:tcW w:w="0" w:type="auto"/>
            <w:tcBorders>
              <w:top w:val="nil"/>
              <w:left w:val="nil"/>
              <w:bottom w:val="single" w:color="D4D4D4" w:sz="4" w:space="0"/>
              <w:right w:val="single" w:color="D4D4D4" w:sz="4" w:space="0"/>
            </w:tcBorders>
            <w:shd w:val="clear" w:color="auto" w:fill="F1F1F1"/>
            <w:noWrap/>
            <w:vAlign w:val="center"/>
          </w:tcPr>
          <w:p w14:paraId="4A0145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行次</w:t>
            </w:r>
          </w:p>
        </w:tc>
        <w:tc>
          <w:tcPr>
            <w:tcW w:w="0" w:type="auto"/>
            <w:tcBorders>
              <w:top w:val="nil"/>
              <w:left w:val="nil"/>
              <w:bottom w:val="single" w:color="D4D4D4" w:sz="4" w:space="0"/>
              <w:right w:val="single" w:color="D4D4D4" w:sz="4" w:space="0"/>
            </w:tcBorders>
            <w:shd w:val="clear" w:color="auto" w:fill="F1F1F1"/>
            <w:noWrap/>
            <w:vAlign w:val="center"/>
          </w:tcPr>
          <w:p w14:paraId="102ED6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金额</w:t>
            </w:r>
          </w:p>
        </w:tc>
        <w:tc>
          <w:tcPr>
            <w:tcW w:w="0" w:type="auto"/>
            <w:tcBorders>
              <w:top w:val="nil"/>
              <w:left w:val="nil"/>
              <w:bottom w:val="single" w:color="D4D4D4" w:sz="4" w:space="0"/>
              <w:right w:val="single" w:color="D4D4D4" w:sz="4" w:space="0"/>
            </w:tcBorders>
            <w:shd w:val="clear" w:color="auto" w:fill="F1F1F1"/>
            <w:noWrap/>
            <w:vAlign w:val="center"/>
          </w:tcPr>
          <w:p w14:paraId="1D7F3A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w:t>
            </w:r>
          </w:p>
        </w:tc>
        <w:tc>
          <w:tcPr>
            <w:tcW w:w="0" w:type="auto"/>
            <w:tcBorders>
              <w:top w:val="nil"/>
              <w:left w:val="nil"/>
              <w:bottom w:val="single" w:color="D4D4D4" w:sz="4" w:space="0"/>
              <w:right w:val="single" w:color="D4D4D4" w:sz="4" w:space="0"/>
            </w:tcBorders>
            <w:shd w:val="clear" w:color="auto" w:fill="F1F1F1"/>
            <w:noWrap/>
            <w:vAlign w:val="center"/>
          </w:tcPr>
          <w:p w14:paraId="45F914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行次</w:t>
            </w:r>
          </w:p>
        </w:tc>
        <w:tc>
          <w:tcPr>
            <w:tcW w:w="0" w:type="auto"/>
            <w:tcBorders>
              <w:top w:val="nil"/>
              <w:left w:val="nil"/>
              <w:bottom w:val="single" w:color="D4D4D4" w:sz="4" w:space="0"/>
              <w:right w:val="single" w:color="D4D4D4" w:sz="4" w:space="0"/>
            </w:tcBorders>
            <w:shd w:val="clear" w:color="auto" w:fill="F1F1F1"/>
            <w:noWrap/>
            <w:vAlign w:val="center"/>
          </w:tcPr>
          <w:p w14:paraId="58CFC9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金额</w:t>
            </w:r>
          </w:p>
        </w:tc>
      </w:tr>
      <w:tr w14:paraId="17F50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305A0B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栏次</w:t>
            </w:r>
          </w:p>
        </w:tc>
        <w:tc>
          <w:tcPr>
            <w:tcW w:w="0" w:type="auto"/>
            <w:tcBorders>
              <w:top w:val="nil"/>
              <w:left w:val="nil"/>
              <w:bottom w:val="single" w:color="D4D4D4" w:sz="4" w:space="0"/>
              <w:right w:val="single" w:color="D4D4D4" w:sz="4" w:space="0"/>
            </w:tcBorders>
            <w:shd w:val="clear" w:color="auto" w:fill="F1F1F1"/>
            <w:noWrap/>
            <w:vAlign w:val="center"/>
          </w:tcPr>
          <w:p w14:paraId="2A751FC5">
            <w:pPr>
              <w:jc w:val="center"/>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AB83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nil"/>
              <w:left w:val="nil"/>
              <w:bottom w:val="single" w:color="D4D4D4" w:sz="4" w:space="0"/>
              <w:right w:val="single" w:color="D4D4D4" w:sz="4" w:space="0"/>
            </w:tcBorders>
            <w:shd w:val="clear" w:color="auto" w:fill="F1F1F1"/>
            <w:noWrap/>
            <w:vAlign w:val="center"/>
          </w:tcPr>
          <w:p w14:paraId="6A5B95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栏次</w:t>
            </w:r>
          </w:p>
        </w:tc>
        <w:tc>
          <w:tcPr>
            <w:tcW w:w="0" w:type="auto"/>
            <w:tcBorders>
              <w:top w:val="nil"/>
              <w:left w:val="nil"/>
              <w:bottom w:val="single" w:color="D4D4D4" w:sz="4" w:space="0"/>
              <w:right w:val="single" w:color="D4D4D4" w:sz="4" w:space="0"/>
            </w:tcBorders>
            <w:shd w:val="clear" w:color="auto" w:fill="F1F1F1"/>
            <w:noWrap/>
            <w:vAlign w:val="center"/>
          </w:tcPr>
          <w:p w14:paraId="43DBBC25">
            <w:pPr>
              <w:jc w:val="center"/>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FEAA8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r>
      <w:tr w14:paraId="7A723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7DFF0D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一、一般公共预算财政拨款收入</w:t>
            </w:r>
          </w:p>
        </w:tc>
        <w:tc>
          <w:tcPr>
            <w:tcW w:w="0" w:type="auto"/>
            <w:tcBorders>
              <w:top w:val="nil"/>
              <w:left w:val="nil"/>
              <w:bottom w:val="single" w:color="D4D4D4" w:sz="4" w:space="0"/>
              <w:right w:val="single" w:color="D4D4D4" w:sz="4" w:space="0"/>
            </w:tcBorders>
            <w:shd w:val="clear" w:color="auto" w:fill="F1F1F1"/>
            <w:noWrap/>
            <w:vAlign w:val="center"/>
          </w:tcPr>
          <w:p w14:paraId="617643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nil"/>
              <w:left w:val="nil"/>
              <w:bottom w:val="single" w:color="D4D4D4" w:sz="4" w:space="0"/>
              <w:right w:val="single" w:color="D4D4D4" w:sz="4" w:space="0"/>
            </w:tcBorders>
            <w:shd w:val="clear" w:color="auto" w:fill="FFFFFF"/>
            <w:noWrap/>
            <w:vAlign w:val="center"/>
          </w:tcPr>
          <w:p w14:paraId="3A33931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1F1F1"/>
            <w:noWrap/>
            <w:vAlign w:val="center"/>
          </w:tcPr>
          <w:p w14:paraId="039E0B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一、一般公共服务支出</w:t>
            </w:r>
          </w:p>
        </w:tc>
        <w:tc>
          <w:tcPr>
            <w:tcW w:w="0" w:type="auto"/>
            <w:tcBorders>
              <w:top w:val="nil"/>
              <w:left w:val="nil"/>
              <w:bottom w:val="single" w:color="D4D4D4" w:sz="4" w:space="0"/>
              <w:right w:val="single" w:color="D4D4D4" w:sz="4" w:space="0"/>
            </w:tcBorders>
            <w:shd w:val="clear" w:color="auto" w:fill="F1F1F1"/>
            <w:noWrap/>
            <w:vAlign w:val="center"/>
          </w:tcPr>
          <w:p w14:paraId="4D19E6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w:t>
            </w:r>
          </w:p>
        </w:tc>
        <w:tc>
          <w:tcPr>
            <w:tcW w:w="0" w:type="auto"/>
            <w:tcBorders>
              <w:top w:val="nil"/>
              <w:left w:val="nil"/>
              <w:bottom w:val="single" w:color="D4D4D4" w:sz="4" w:space="0"/>
              <w:right w:val="single" w:color="D4D4D4" w:sz="4" w:space="0"/>
            </w:tcBorders>
            <w:shd w:val="clear" w:color="auto" w:fill="FFFFFF"/>
            <w:noWrap/>
            <w:vAlign w:val="center"/>
          </w:tcPr>
          <w:p w14:paraId="02CBEDD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71994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5BBAB2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二、政府性基金预算财政拨款收入</w:t>
            </w:r>
          </w:p>
        </w:tc>
        <w:tc>
          <w:tcPr>
            <w:tcW w:w="0" w:type="auto"/>
            <w:tcBorders>
              <w:top w:val="nil"/>
              <w:left w:val="nil"/>
              <w:bottom w:val="single" w:color="D4D4D4" w:sz="4" w:space="0"/>
              <w:right w:val="single" w:color="D4D4D4" w:sz="4" w:space="0"/>
            </w:tcBorders>
            <w:shd w:val="clear" w:color="auto" w:fill="F1F1F1"/>
            <w:noWrap/>
            <w:vAlign w:val="center"/>
          </w:tcPr>
          <w:p w14:paraId="658FF4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0" w:type="auto"/>
            <w:tcBorders>
              <w:top w:val="nil"/>
              <w:left w:val="nil"/>
              <w:bottom w:val="single" w:color="D4D4D4" w:sz="4" w:space="0"/>
              <w:right w:val="single" w:color="D4D4D4" w:sz="4" w:space="0"/>
            </w:tcBorders>
            <w:shd w:val="clear" w:color="auto" w:fill="FFFFFF"/>
            <w:noWrap/>
            <w:vAlign w:val="center"/>
          </w:tcPr>
          <w:p w14:paraId="731EF0D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56F7BD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二、外交支出</w:t>
            </w:r>
          </w:p>
        </w:tc>
        <w:tc>
          <w:tcPr>
            <w:tcW w:w="0" w:type="auto"/>
            <w:tcBorders>
              <w:top w:val="nil"/>
              <w:left w:val="nil"/>
              <w:bottom w:val="single" w:color="D4D4D4" w:sz="4" w:space="0"/>
              <w:right w:val="single" w:color="D4D4D4" w:sz="4" w:space="0"/>
            </w:tcBorders>
            <w:shd w:val="clear" w:color="auto" w:fill="F1F1F1"/>
            <w:noWrap/>
            <w:vAlign w:val="center"/>
          </w:tcPr>
          <w:p w14:paraId="6CB40D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w:t>
            </w:r>
          </w:p>
        </w:tc>
        <w:tc>
          <w:tcPr>
            <w:tcW w:w="0" w:type="auto"/>
            <w:tcBorders>
              <w:top w:val="nil"/>
              <w:left w:val="nil"/>
              <w:bottom w:val="single" w:color="D4D4D4" w:sz="4" w:space="0"/>
              <w:right w:val="single" w:color="D4D4D4" w:sz="4" w:space="0"/>
            </w:tcBorders>
            <w:shd w:val="clear" w:color="auto" w:fill="FFFFFF"/>
            <w:noWrap/>
            <w:vAlign w:val="center"/>
          </w:tcPr>
          <w:p w14:paraId="337EB6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B013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328E47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三、国有资本经营预算财政拨款收入</w:t>
            </w:r>
          </w:p>
        </w:tc>
        <w:tc>
          <w:tcPr>
            <w:tcW w:w="0" w:type="auto"/>
            <w:tcBorders>
              <w:top w:val="nil"/>
              <w:left w:val="nil"/>
              <w:bottom w:val="single" w:color="D4D4D4" w:sz="4" w:space="0"/>
              <w:right w:val="single" w:color="D4D4D4" w:sz="4" w:space="0"/>
            </w:tcBorders>
            <w:shd w:val="clear" w:color="auto" w:fill="F1F1F1"/>
            <w:noWrap/>
            <w:vAlign w:val="center"/>
          </w:tcPr>
          <w:p w14:paraId="22B658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0" w:type="auto"/>
            <w:tcBorders>
              <w:top w:val="nil"/>
              <w:left w:val="nil"/>
              <w:bottom w:val="single" w:color="D4D4D4" w:sz="4" w:space="0"/>
              <w:right w:val="single" w:color="D4D4D4" w:sz="4" w:space="0"/>
            </w:tcBorders>
            <w:shd w:val="clear" w:color="auto" w:fill="FFFFFF"/>
            <w:noWrap/>
            <w:vAlign w:val="center"/>
          </w:tcPr>
          <w:p w14:paraId="334B6AF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0BB886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三、国防支出</w:t>
            </w:r>
          </w:p>
        </w:tc>
        <w:tc>
          <w:tcPr>
            <w:tcW w:w="0" w:type="auto"/>
            <w:tcBorders>
              <w:top w:val="nil"/>
              <w:left w:val="nil"/>
              <w:bottom w:val="single" w:color="D4D4D4" w:sz="4" w:space="0"/>
              <w:right w:val="single" w:color="D4D4D4" w:sz="4" w:space="0"/>
            </w:tcBorders>
            <w:shd w:val="clear" w:color="auto" w:fill="F1F1F1"/>
            <w:noWrap/>
            <w:vAlign w:val="center"/>
          </w:tcPr>
          <w:p w14:paraId="4AA039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w:t>
            </w:r>
          </w:p>
        </w:tc>
        <w:tc>
          <w:tcPr>
            <w:tcW w:w="0" w:type="auto"/>
            <w:tcBorders>
              <w:top w:val="nil"/>
              <w:left w:val="nil"/>
              <w:bottom w:val="single" w:color="D4D4D4" w:sz="4" w:space="0"/>
              <w:right w:val="single" w:color="D4D4D4" w:sz="4" w:space="0"/>
            </w:tcBorders>
            <w:shd w:val="clear" w:color="auto" w:fill="FFFFFF"/>
            <w:noWrap/>
            <w:vAlign w:val="center"/>
          </w:tcPr>
          <w:p w14:paraId="288D494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2183A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4EE46D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四、上级补助收入</w:t>
            </w:r>
          </w:p>
        </w:tc>
        <w:tc>
          <w:tcPr>
            <w:tcW w:w="0" w:type="auto"/>
            <w:tcBorders>
              <w:top w:val="nil"/>
              <w:left w:val="nil"/>
              <w:bottom w:val="single" w:color="D4D4D4" w:sz="4" w:space="0"/>
              <w:right w:val="single" w:color="D4D4D4" w:sz="4" w:space="0"/>
            </w:tcBorders>
            <w:shd w:val="clear" w:color="auto" w:fill="F1F1F1"/>
            <w:noWrap/>
            <w:vAlign w:val="center"/>
          </w:tcPr>
          <w:p w14:paraId="262B88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0" w:type="auto"/>
            <w:tcBorders>
              <w:top w:val="nil"/>
              <w:left w:val="nil"/>
              <w:bottom w:val="single" w:color="D4D4D4" w:sz="4" w:space="0"/>
              <w:right w:val="single" w:color="D4D4D4" w:sz="4" w:space="0"/>
            </w:tcBorders>
            <w:shd w:val="clear" w:color="auto" w:fill="FFFFFF"/>
            <w:noWrap/>
            <w:vAlign w:val="center"/>
          </w:tcPr>
          <w:p w14:paraId="1287B56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26F584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四、公共安全支出</w:t>
            </w:r>
          </w:p>
        </w:tc>
        <w:tc>
          <w:tcPr>
            <w:tcW w:w="0" w:type="auto"/>
            <w:tcBorders>
              <w:top w:val="nil"/>
              <w:left w:val="nil"/>
              <w:bottom w:val="single" w:color="D4D4D4" w:sz="4" w:space="0"/>
              <w:right w:val="single" w:color="D4D4D4" w:sz="4" w:space="0"/>
            </w:tcBorders>
            <w:shd w:val="clear" w:color="auto" w:fill="F1F1F1"/>
            <w:noWrap/>
            <w:vAlign w:val="center"/>
          </w:tcPr>
          <w:p w14:paraId="180EB5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w:t>
            </w:r>
          </w:p>
        </w:tc>
        <w:tc>
          <w:tcPr>
            <w:tcW w:w="0" w:type="auto"/>
            <w:tcBorders>
              <w:top w:val="nil"/>
              <w:left w:val="nil"/>
              <w:bottom w:val="single" w:color="D4D4D4" w:sz="4" w:space="0"/>
              <w:right w:val="single" w:color="D4D4D4" w:sz="4" w:space="0"/>
            </w:tcBorders>
            <w:shd w:val="clear" w:color="auto" w:fill="FFFFFF"/>
            <w:noWrap/>
            <w:vAlign w:val="center"/>
          </w:tcPr>
          <w:p w14:paraId="5695A9F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2791B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400D99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五、事业收入</w:t>
            </w:r>
          </w:p>
        </w:tc>
        <w:tc>
          <w:tcPr>
            <w:tcW w:w="0" w:type="auto"/>
            <w:tcBorders>
              <w:top w:val="nil"/>
              <w:left w:val="nil"/>
              <w:bottom w:val="single" w:color="D4D4D4" w:sz="4" w:space="0"/>
              <w:right w:val="single" w:color="D4D4D4" w:sz="4" w:space="0"/>
            </w:tcBorders>
            <w:shd w:val="clear" w:color="auto" w:fill="F1F1F1"/>
            <w:noWrap/>
            <w:vAlign w:val="center"/>
          </w:tcPr>
          <w:p w14:paraId="0AB99E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0" w:type="auto"/>
            <w:tcBorders>
              <w:top w:val="nil"/>
              <w:left w:val="nil"/>
              <w:bottom w:val="single" w:color="D4D4D4" w:sz="4" w:space="0"/>
              <w:right w:val="single" w:color="D4D4D4" w:sz="4" w:space="0"/>
            </w:tcBorders>
            <w:shd w:val="clear" w:color="auto" w:fill="FFFFFF"/>
            <w:noWrap/>
            <w:vAlign w:val="center"/>
          </w:tcPr>
          <w:p w14:paraId="33D82B5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34F7CB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五、教育支出</w:t>
            </w:r>
          </w:p>
        </w:tc>
        <w:tc>
          <w:tcPr>
            <w:tcW w:w="0" w:type="auto"/>
            <w:tcBorders>
              <w:top w:val="nil"/>
              <w:left w:val="nil"/>
              <w:bottom w:val="single" w:color="D4D4D4" w:sz="4" w:space="0"/>
              <w:right w:val="single" w:color="D4D4D4" w:sz="4" w:space="0"/>
            </w:tcBorders>
            <w:shd w:val="clear" w:color="auto" w:fill="F1F1F1"/>
            <w:noWrap/>
            <w:vAlign w:val="center"/>
          </w:tcPr>
          <w:p w14:paraId="2C3F88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w:t>
            </w:r>
          </w:p>
        </w:tc>
        <w:tc>
          <w:tcPr>
            <w:tcW w:w="0" w:type="auto"/>
            <w:tcBorders>
              <w:top w:val="nil"/>
              <w:left w:val="nil"/>
              <w:bottom w:val="single" w:color="D4D4D4" w:sz="4" w:space="0"/>
              <w:right w:val="single" w:color="D4D4D4" w:sz="4" w:space="0"/>
            </w:tcBorders>
            <w:shd w:val="clear" w:color="auto" w:fill="FFFFFF"/>
            <w:noWrap/>
            <w:vAlign w:val="center"/>
          </w:tcPr>
          <w:p w14:paraId="6F8B8E6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965,090.99</w:t>
            </w:r>
          </w:p>
        </w:tc>
      </w:tr>
      <w:tr w14:paraId="16565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74776B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六、经营收入</w:t>
            </w:r>
          </w:p>
        </w:tc>
        <w:tc>
          <w:tcPr>
            <w:tcW w:w="0" w:type="auto"/>
            <w:tcBorders>
              <w:top w:val="nil"/>
              <w:left w:val="nil"/>
              <w:bottom w:val="single" w:color="D4D4D4" w:sz="4" w:space="0"/>
              <w:right w:val="single" w:color="D4D4D4" w:sz="4" w:space="0"/>
            </w:tcBorders>
            <w:shd w:val="clear" w:color="auto" w:fill="F1F1F1"/>
            <w:noWrap/>
            <w:vAlign w:val="center"/>
          </w:tcPr>
          <w:p w14:paraId="1CE873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0" w:type="auto"/>
            <w:tcBorders>
              <w:top w:val="nil"/>
              <w:left w:val="nil"/>
              <w:bottom w:val="single" w:color="D4D4D4" w:sz="4" w:space="0"/>
              <w:right w:val="single" w:color="D4D4D4" w:sz="4" w:space="0"/>
            </w:tcBorders>
            <w:shd w:val="clear" w:color="auto" w:fill="FFFFFF"/>
            <w:noWrap/>
            <w:vAlign w:val="center"/>
          </w:tcPr>
          <w:p w14:paraId="4EA562A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1C04C6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六、科学技术支出</w:t>
            </w:r>
          </w:p>
        </w:tc>
        <w:tc>
          <w:tcPr>
            <w:tcW w:w="0" w:type="auto"/>
            <w:tcBorders>
              <w:top w:val="nil"/>
              <w:left w:val="nil"/>
              <w:bottom w:val="single" w:color="D4D4D4" w:sz="4" w:space="0"/>
              <w:right w:val="single" w:color="D4D4D4" w:sz="4" w:space="0"/>
            </w:tcBorders>
            <w:shd w:val="clear" w:color="auto" w:fill="F1F1F1"/>
            <w:noWrap/>
            <w:vAlign w:val="center"/>
          </w:tcPr>
          <w:p w14:paraId="4D1E54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37</w:t>
            </w:r>
          </w:p>
        </w:tc>
        <w:tc>
          <w:tcPr>
            <w:tcW w:w="0" w:type="auto"/>
            <w:tcBorders>
              <w:top w:val="nil"/>
              <w:left w:val="nil"/>
              <w:bottom w:val="single" w:color="D4D4D4" w:sz="4" w:space="0"/>
              <w:right w:val="single" w:color="D4D4D4" w:sz="4" w:space="0"/>
            </w:tcBorders>
            <w:shd w:val="clear" w:color="auto" w:fill="FFFFFF"/>
            <w:noWrap/>
            <w:vAlign w:val="center"/>
          </w:tcPr>
          <w:p w14:paraId="20F4DC6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7D274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103790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七、附属单位上缴收入</w:t>
            </w:r>
          </w:p>
        </w:tc>
        <w:tc>
          <w:tcPr>
            <w:tcW w:w="0" w:type="auto"/>
            <w:tcBorders>
              <w:top w:val="nil"/>
              <w:left w:val="nil"/>
              <w:bottom w:val="single" w:color="D4D4D4" w:sz="4" w:space="0"/>
              <w:right w:val="single" w:color="D4D4D4" w:sz="4" w:space="0"/>
            </w:tcBorders>
            <w:shd w:val="clear" w:color="auto" w:fill="F1F1F1"/>
            <w:noWrap/>
            <w:vAlign w:val="center"/>
          </w:tcPr>
          <w:p w14:paraId="6D838A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0" w:type="auto"/>
            <w:tcBorders>
              <w:top w:val="nil"/>
              <w:left w:val="nil"/>
              <w:bottom w:val="single" w:color="D4D4D4" w:sz="4" w:space="0"/>
              <w:right w:val="single" w:color="D4D4D4" w:sz="4" w:space="0"/>
            </w:tcBorders>
            <w:shd w:val="clear" w:color="auto" w:fill="FFFFFF"/>
            <w:noWrap/>
            <w:vAlign w:val="center"/>
          </w:tcPr>
          <w:p w14:paraId="177618A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7E829D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七、文化旅游体育与传媒支出</w:t>
            </w:r>
          </w:p>
        </w:tc>
        <w:tc>
          <w:tcPr>
            <w:tcW w:w="0" w:type="auto"/>
            <w:tcBorders>
              <w:top w:val="nil"/>
              <w:left w:val="nil"/>
              <w:bottom w:val="single" w:color="D4D4D4" w:sz="4" w:space="0"/>
              <w:right w:val="single" w:color="D4D4D4" w:sz="4" w:space="0"/>
            </w:tcBorders>
            <w:shd w:val="clear" w:color="auto" w:fill="F1F1F1"/>
            <w:noWrap/>
            <w:vAlign w:val="center"/>
          </w:tcPr>
          <w:p w14:paraId="619C7C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38</w:t>
            </w:r>
          </w:p>
        </w:tc>
        <w:tc>
          <w:tcPr>
            <w:tcW w:w="0" w:type="auto"/>
            <w:tcBorders>
              <w:top w:val="nil"/>
              <w:left w:val="nil"/>
              <w:bottom w:val="single" w:color="D4D4D4" w:sz="4" w:space="0"/>
              <w:right w:val="single" w:color="D4D4D4" w:sz="4" w:space="0"/>
            </w:tcBorders>
            <w:shd w:val="clear" w:color="auto" w:fill="FFFFFF"/>
            <w:noWrap/>
            <w:vAlign w:val="center"/>
          </w:tcPr>
          <w:p w14:paraId="4A3D05C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24141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12E15B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八、其他收入</w:t>
            </w:r>
          </w:p>
        </w:tc>
        <w:tc>
          <w:tcPr>
            <w:tcW w:w="0" w:type="auto"/>
            <w:tcBorders>
              <w:top w:val="nil"/>
              <w:left w:val="nil"/>
              <w:bottom w:val="single" w:color="D4D4D4" w:sz="4" w:space="0"/>
              <w:right w:val="single" w:color="D4D4D4" w:sz="4" w:space="0"/>
            </w:tcBorders>
            <w:shd w:val="clear" w:color="auto" w:fill="F1F1F1"/>
            <w:noWrap/>
            <w:vAlign w:val="center"/>
          </w:tcPr>
          <w:p w14:paraId="4FA5F4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0" w:type="auto"/>
            <w:tcBorders>
              <w:top w:val="nil"/>
              <w:left w:val="nil"/>
              <w:bottom w:val="single" w:color="D4D4D4" w:sz="4" w:space="0"/>
              <w:right w:val="single" w:color="D4D4D4" w:sz="4" w:space="0"/>
            </w:tcBorders>
            <w:shd w:val="clear" w:color="auto" w:fill="FFFFFF"/>
            <w:noWrap/>
            <w:vAlign w:val="center"/>
          </w:tcPr>
          <w:p w14:paraId="40D366C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1F30AE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八、社会保障和就业支出</w:t>
            </w:r>
          </w:p>
        </w:tc>
        <w:tc>
          <w:tcPr>
            <w:tcW w:w="0" w:type="auto"/>
            <w:tcBorders>
              <w:top w:val="nil"/>
              <w:left w:val="nil"/>
              <w:bottom w:val="single" w:color="D4D4D4" w:sz="4" w:space="0"/>
              <w:right w:val="single" w:color="D4D4D4" w:sz="4" w:space="0"/>
            </w:tcBorders>
            <w:shd w:val="clear" w:color="auto" w:fill="F1F1F1"/>
            <w:noWrap/>
            <w:vAlign w:val="center"/>
          </w:tcPr>
          <w:p w14:paraId="747AF4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w:t>
            </w:r>
          </w:p>
        </w:tc>
        <w:tc>
          <w:tcPr>
            <w:tcW w:w="0" w:type="auto"/>
            <w:tcBorders>
              <w:top w:val="nil"/>
              <w:left w:val="nil"/>
              <w:bottom w:val="single" w:color="D4D4D4" w:sz="4" w:space="0"/>
              <w:right w:val="single" w:color="D4D4D4" w:sz="4" w:space="0"/>
            </w:tcBorders>
            <w:shd w:val="clear" w:color="auto" w:fill="FFFFFF"/>
            <w:noWrap/>
            <w:vAlign w:val="center"/>
          </w:tcPr>
          <w:p w14:paraId="3F03EF1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83,500.10</w:t>
            </w:r>
          </w:p>
        </w:tc>
      </w:tr>
      <w:tr w14:paraId="06FA5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2E5E6BF5">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691A5F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0" w:type="auto"/>
            <w:tcBorders>
              <w:top w:val="nil"/>
              <w:left w:val="nil"/>
              <w:bottom w:val="single" w:color="D4D4D4" w:sz="4" w:space="0"/>
              <w:right w:val="single" w:color="D4D4D4" w:sz="4" w:space="0"/>
            </w:tcBorders>
            <w:shd w:val="clear" w:color="auto" w:fill="FFFFFF"/>
            <w:noWrap/>
            <w:vAlign w:val="center"/>
          </w:tcPr>
          <w:p w14:paraId="40001EA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DBFAF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九、卫生健康支出</w:t>
            </w:r>
          </w:p>
        </w:tc>
        <w:tc>
          <w:tcPr>
            <w:tcW w:w="0" w:type="auto"/>
            <w:tcBorders>
              <w:top w:val="nil"/>
              <w:left w:val="nil"/>
              <w:bottom w:val="single" w:color="D4D4D4" w:sz="4" w:space="0"/>
              <w:right w:val="single" w:color="D4D4D4" w:sz="4" w:space="0"/>
            </w:tcBorders>
            <w:shd w:val="clear" w:color="auto" w:fill="F1F1F1"/>
            <w:noWrap/>
            <w:vAlign w:val="center"/>
          </w:tcPr>
          <w:p w14:paraId="348A00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w:t>
            </w:r>
          </w:p>
        </w:tc>
        <w:tc>
          <w:tcPr>
            <w:tcW w:w="0" w:type="auto"/>
            <w:tcBorders>
              <w:top w:val="nil"/>
              <w:left w:val="nil"/>
              <w:bottom w:val="single" w:color="D4D4D4" w:sz="4" w:space="0"/>
              <w:right w:val="single" w:color="D4D4D4" w:sz="4" w:space="0"/>
            </w:tcBorders>
            <w:shd w:val="clear" w:color="auto" w:fill="FFFFFF"/>
            <w:noWrap/>
            <w:vAlign w:val="center"/>
          </w:tcPr>
          <w:p w14:paraId="57985B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39,594.67</w:t>
            </w:r>
          </w:p>
        </w:tc>
      </w:tr>
      <w:tr w14:paraId="667FD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0053EEEB">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3FFFD1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0" w:type="auto"/>
            <w:tcBorders>
              <w:top w:val="nil"/>
              <w:left w:val="nil"/>
              <w:bottom w:val="single" w:color="D4D4D4" w:sz="4" w:space="0"/>
              <w:right w:val="single" w:color="D4D4D4" w:sz="4" w:space="0"/>
            </w:tcBorders>
            <w:shd w:val="clear" w:color="auto" w:fill="FFFFFF"/>
            <w:noWrap/>
            <w:vAlign w:val="center"/>
          </w:tcPr>
          <w:p w14:paraId="641E8F99">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7EC06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十、节能环保支出</w:t>
            </w:r>
          </w:p>
        </w:tc>
        <w:tc>
          <w:tcPr>
            <w:tcW w:w="0" w:type="auto"/>
            <w:tcBorders>
              <w:top w:val="nil"/>
              <w:left w:val="nil"/>
              <w:bottom w:val="single" w:color="D4D4D4" w:sz="4" w:space="0"/>
              <w:right w:val="single" w:color="D4D4D4" w:sz="4" w:space="0"/>
            </w:tcBorders>
            <w:shd w:val="clear" w:color="auto" w:fill="F1F1F1"/>
            <w:noWrap/>
            <w:vAlign w:val="center"/>
          </w:tcPr>
          <w:p w14:paraId="75B4A9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w:t>
            </w:r>
          </w:p>
        </w:tc>
        <w:tc>
          <w:tcPr>
            <w:tcW w:w="0" w:type="auto"/>
            <w:tcBorders>
              <w:top w:val="nil"/>
              <w:left w:val="nil"/>
              <w:bottom w:val="single" w:color="D4D4D4" w:sz="4" w:space="0"/>
              <w:right w:val="single" w:color="D4D4D4" w:sz="4" w:space="0"/>
            </w:tcBorders>
            <w:shd w:val="clear" w:color="auto" w:fill="FFFFFF"/>
            <w:noWrap/>
            <w:vAlign w:val="center"/>
          </w:tcPr>
          <w:p w14:paraId="151F03E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7C13C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4CA452CC">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77D45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0" w:type="auto"/>
            <w:tcBorders>
              <w:top w:val="nil"/>
              <w:left w:val="nil"/>
              <w:bottom w:val="single" w:color="D4D4D4" w:sz="4" w:space="0"/>
              <w:right w:val="single" w:color="D4D4D4" w:sz="4" w:space="0"/>
            </w:tcBorders>
            <w:shd w:val="clear" w:color="auto" w:fill="FFFFFF"/>
            <w:noWrap/>
            <w:vAlign w:val="center"/>
          </w:tcPr>
          <w:p w14:paraId="7BBA373C">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633651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十一、城乡社区支出</w:t>
            </w:r>
          </w:p>
        </w:tc>
        <w:tc>
          <w:tcPr>
            <w:tcW w:w="0" w:type="auto"/>
            <w:tcBorders>
              <w:top w:val="nil"/>
              <w:left w:val="nil"/>
              <w:bottom w:val="single" w:color="D4D4D4" w:sz="4" w:space="0"/>
              <w:right w:val="single" w:color="D4D4D4" w:sz="4" w:space="0"/>
            </w:tcBorders>
            <w:shd w:val="clear" w:color="auto" w:fill="F1F1F1"/>
            <w:noWrap/>
            <w:vAlign w:val="center"/>
          </w:tcPr>
          <w:p w14:paraId="164C5F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42</w:t>
            </w:r>
          </w:p>
        </w:tc>
        <w:tc>
          <w:tcPr>
            <w:tcW w:w="0" w:type="auto"/>
            <w:tcBorders>
              <w:top w:val="nil"/>
              <w:left w:val="nil"/>
              <w:bottom w:val="single" w:color="D4D4D4" w:sz="4" w:space="0"/>
              <w:right w:val="single" w:color="D4D4D4" w:sz="4" w:space="0"/>
            </w:tcBorders>
            <w:shd w:val="clear" w:color="auto" w:fill="FFFFFF"/>
            <w:noWrap/>
            <w:vAlign w:val="center"/>
          </w:tcPr>
          <w:p w14:paraId="09A7296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06E9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512FA06D">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345E6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0" w:type="auto"/>
            <w:tcBorders>
              <w:top w:val="nil"/>
              <w:left w:val="nil"/>
              <w:bottom w:val="single" w:color="D4D4D4" w:sz="4" w:space="0"/>
              <w:right w:val="single" w:color="D4D4D4" w:sz="4" w:space="0"/>
            </w:tcBorders>
            <w:shd w:val="clear" w:color="auto" w:fill="FFFFFF"/>
            <w:noWrap/>
            <w:vAlign w:val="center"/>
          </w:tcPr>
          <w:p w14:paraId="2AD64275">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735C2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十二、农林水支出</w:t>
            </w:r>
          </w:p>
        </w:tc>
        <w:tc>
          <w:tcPr>
            <w:tcW w:w="0" w:type="auto"/>
            <w:tcBorders>
              <w:top w:val="nil"/>
              <w:left w:val="nil"/>
              <w:bottom w:val="single" w:color="D4D4D4" w:sz="4" w:space="0"/>
              <w:right w:val="single" w:color="D4D4D4" w:sz="4" w:space="0"/>
            </w:tcBorders>
            <w:shd w:val="clear" w:color="auto" w:fill="F1F1F1"/>
            <w:noWrap/>
            <w:vAlign w:val="center"/>
          </w:tcPr>
          <w:p w14:paraId="058FC0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w:t>
            </w:r>
          </w:p>
        </w:tc>
        <w:tc>
          <w:tcPr>
            <w:tcW w:w="0" w:type="auto"/>
            <w:tcBorders>
              <w:top w:val="nil"/>
              <w:left w:val="nil"/>
              <w:bottom w:val="single" w:color="D4D4D4" w:sz="4" w:space="0"/>
              <w:right w:val="single" w:color="D4D4D4" w:sz="4" w:space="0"/>
            </w:tcBorders>
            <w:shd w:val="clear" w:color="auto" w:fill="FFFFFF"/>
            <w:noWrap/>
            <w:vAlign w:val="center"/>
          </w:tcPr>
          <w:p w14:paraId="71C4496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3AEEB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7936400E">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A8477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0" w:type="auto"/>
            <w:tcBorders>
              <w:top w:val="nil"/>
              <w:left w:val="nil"/>
              <w:bottom w:val="single" w:color="D4D4D4" w:sz="4" w:space="0"/>
              <w:right w:val="single" w:color="D4D4D4" w:sz="4" w:space="0"/>
            </w:tcBorders>
            <w:shd w:val="clear" w:color="auto" w:fill="FFFFFF"/>
            <w:noWrap/>
            <w:vAlign w:val="center"/>
          </w:tcPr>
          <w:p w14:paraId="3CF6E76A">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BE744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十三、交通运输支出</w:t>
            </w:r>
          </w:p>
        </w:tc>
        <w:tc>
          <w:tcPr>
            <w:tcW w:w="0" w:type="auto"/>
            <w:tcBorders>
              <w:top w:val="nil"/>
              <w:left w:val="nil"/>
              <w:bottom w:val="single" w:color="D4D4D4" w:sz="4" w:space="0"/>
              <w:right w:val="single" w:color="D4D4D4" w:sz="4" w:space="0"/>
            </w:tcBorders>
            <w:shd w:val="clear" w:color="auto" w:fill="F1F1F1"/>
            <w:noWrap/>
            <w:vAlign w:val="center"/>
          </w:tcPr>
          <w:p w14:paraId="0A791D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44</w:t>
            </w:r>
          </w:p>
        </w:tc>
        <w:tc>
          <w:tcPr>
            <w:tcW w:w="0" w:type="auto"/>
            <w:tcBorders>
              <w:top w:val="nil"/>
              <w:left w:val="nil"/>
              <w:bottom w:val="single" w:color="D4D4D4" w:sz="4" w:space="0"/>
              <w:right w:val="single" w:color="D4D4D4" w:sz="4" w:space="0"/>
            </w:tcBorders>
            <w:shd w:val="clear" w:color="auto" w:fill="FFFFFF"/>
            <w:noWrap/>
            <w:vAlign w:val="center"/>
          </w:tcPr>
          <w:p w14:paraId="4C95A1E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52F4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6ABFA081">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159C1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0" w:type="auto"/>
            <w:tcBorders>
              <w:top w:val="nil"/>
              <w:left w:val="nil"/>
              <w:bottom w:val="single" w:color="D4D4D4" w:sz="4" w:space="0"/>
              <w:right w:val="single" w:color="D4D4D4" w:sz="4" w:space="0"/>
            </w:tcBorders>
            <w:shd w:val="clear" w:color="auto" w:fill="FFFFFF"/>
            <w:noWrap/>
            <w:vAlign w:val="center"/>
          </w:tcPr>
          <w:p w14:paraId="77775492">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C427C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十四、资源勘探工业信息等支出</w:t>
            </w:r>
          </w:p>
        </w:tc>
        <w:tc>
          <w:tcPr>
            <w:tcW w:w="0" w:type="auto"/>
            <w:tcBorders>
              <w:top w:val="nil"/>
              <w:left w:val="nil"/>
              <w:bottom w:val="single" w:color="D4D4D4" w:sz="4" w:space="0"/>
              <w:right w:val="single" w:color="D4D4D4" w:sz="4" w:space="0"/>
            </w:tcBorders>
            <w:shd w:val="clear" w:color="auto" w:fill="F1F1F1"/>
            <w:noWrap/>
            <w:vAlign w:val="center"/>
          </w:tcPr>
          <w:p w14:paraId="22CE58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w:t>
            </w:r>
          </w:p>
        </w:tc>
        <w:tc>
          <w:tcPr>
            <w:tcW w:w="0" w:type="auto"/>
            <w:tcBorders>
              <w:top w:val="nil"/>
              <w:left w:val="nil"/>
              <w:bottom w:val="single" w:color="D4D4D4" w:sz="4" w:space="0"/>
              <w:right w:val="single" w:color="D4D4D4" w:sz="4" w:space="0"/>
            </w:tcBorders>
            <w:shd w:val="clear" w:color="auto" w:fill="FFFFFF"/>
            <w:noWrap/>
            <w:vAlign w:val="center"/>
          </w:tcPr>
          <w:p w14:paraId="19CF5EE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1F0C0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49F68B6B">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A25B8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w:t>
            </w:r>
          </w:p>
        </w:tc>
        <w:tc>
          <w:tcPr>
            <w:tcW w:w="0" w:type="auto"/>
            <w:tcBorders>
              <w:top w:val="nil"/>
              <w:left w:val="nil"/>
              <w:bottom w:val="single" w:color="D4D4D4" w:sz="4" w:space="0"/>
              <w:right w:val="single" w:color="D4D4D4" w:sz="4" w:space="0"/>
            </w:tcBorders>
            <w:shd w:val="clear" w:color="auto" w:fill="FFFFFF"/>
            <w:noWrap/>
            <w:vAlign w:val="center"/>
          </w:tcPr>
          <w:p w14:paraId="397E4912">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2A3108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十五、商业服务业等支出</w:t>
            </w:r>
          </w:p>
        </w:tc>
        <w:tc>
          <w:tcPr>
            <w:tcW w:w="0" w:type="auto"/>
            <w:tcBorders>
              <w:top w:val="nil"/>
              <w:left w:val="nil"/>
              <w:bottom w:val="single" w:color="D4D4D4" w:sz="4" w:space="0"/>
              <w:right w:val="single" w:color="D4D4D4" w:sz="4" w:space="0"/>
            </w:tcBorders>
            <w:shd w:val="clear" w:color="auto" w:fill="F1F1F1"/>
            <w:noWrap/>
            <w:vAlign w:val="center"/>
          </w:tcPr>
          <w:p w14:paraId="4F8183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46</w:t>
            </w:r>
          </w:p>
        </w:tc>
        <w:tc>
          <w:tcPr>
            <w:tcW w:w="0" w:type="auto"/>
            <w:tcBorders>
              <w:top w:val="nil"/>
              <w:left w:val="nil"/>
              <w:bottom w:val="single" w:color="D4D4D4" w:sz="4" w:space="0"/>
              <w:right w:val="single" w:color="D4D4D4" w:sz="4" w:space="0"/>
            </w:tcBorders>
            <w:shd w:val="clear" w:color="auto" w:fill="FFFFFF"/>
            <w:noWrap/>
            <w:vAlign w:val="center"/>
          </w:tcPr>
          <w:p w14:paraId="45D821C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7A1B1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5A0B8C67">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4072C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w:t>
            </w:r>
          </w:p>
        </w:tc>
        <w:tc>
          <w:tcPr>
            <w:tcW w:w="0" w:type="auto"/>
            <w:tcBorders>
              <w:top w:val="nil"/>
              <w:left w:val="nil"/>
              <w:bottom w:val="single" w:color="D4D4D4" w:sz="4" w:space="0"/>
              <w:right w:val="single" w:color="D4D4D4" w:sz="4" w:space="0"/>
            </w:tcBorders>
            <w:shd w:val="clear" w:color="auto" w:fill="FFFFFF"/>
            <w:noWrap/>
            <w:vAlign w:val="center"/>
          </w:tcPr>
          <w:p w14:paraId="365C4A5B">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6D18F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十六、金融支出</w:t>
            </w:r>
          </w:p>
        </w:tc>
        <w:tc>
          <w:tcPr>
            <w:tcW w:w="0" w:type="auto"/>
            <w:tcBorders>
              <w:top w:val="nil"/>
              <w:left w:val="nil"/>
              <w:bottom w:val="single" w:color="D4D4D4" w:sz="4" w:space="0"/>
              <w:right w:val="single" w:color="D4D4D4" w:sz="4" w:space="0"/>
            </w:tcBorders>
            <w:shd w:val="clear" w:color="auto" w:fill="F1F1F1"/>
            <w:noWrap/>
            <w:vAlign w:val="center"/>
          </w:tcPr>
          <w:p w14:paraId="4A0989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w:t>
            </w:r>
          </w:p>
        </w:tc>
        <w:tc>
          <w:tcPr>
            <w:tcW w:w="0" w:type="auto"/>
            <w:tcBorders>
              <w:top w:val="nil"/>
              <w:left w:val="nil"/>
              <w:bottom w:val="single" w:color="D4D4D4" w:sz="4" w:space="0"/>
              <w:right w:val="single" w:color="D4D4D4" w:sz="4" w:space="0"/>
            </w:tcBorders>
            <w:shd w:val="clear" w:color="auto" w:fill="FFFFFF"/>
            <w:noWrap/>
            <w:vAlign w:val="center"/>
          </w:tcPr>
          <w:p w14:paraId="6D7B781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13526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0395245D">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56DB1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0" w:type="auto"/>
            <w:tcBorders>
              <w:top w:val="nil"/>
              <w:left w:val="nil"/>
              <w:bottom w:val="single" w:color="D4D4D4" w:sz="4" w:space="0"/>
              <w:right w:val="single" w:color="D4D4D4" w:sz="4" w:space="0"/>
            </w:tcBorders>
            <w:shd w:val="clear" w:color="auto" w:fill="FFFFFF"/>
            <w:noWrap/>
            <w:vAlign w:val="center"/>
          </w:tcPr>
          <w:p w14:paraId="544A1449">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695474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十七、援助其他地区支出</w:t>
            </w:r>
          </w:p>
        </w:tc>
        <w:tc>
          <w:tcPr>
            <w:tcW w:w="0" w:type="auto"/>
            <w:tcBorders>
              <w:top w:val="nil"/>
              <w:left w:val="nil"/>
              <w:bottom w:val="single" w:color="D4D4D4" w:sz="4" w:space="0"/>
              <w:right w:val="single" w:color="D4D4D4" w:sz="4" w:space="0"/>
            </w:tcBorders>
            <w:shd w:val="clear" w:color="auto" w:fill="F1F1F1"/>
            <w:noWrap/>
            <w:vAlign w:val="center"/>
          </w:tcPr>
          <w:p w14:paraId="2C7B29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48</w:t>
            </w:r>
          </w:p>
        </w:tc>
        <w:tc>
          <w:tcPr>
            <w:tcW w:w="0" w:type="auto"/>
            <w:tcBorders>
              <w:top w:val="nil"/>
              <w:left w:val="nil"/>
              <w:bottom w:val="single" w:color="D4D4D4" w:sz="4" w:space="0"/>
              <w:right w:val="single" w:color="D4D4D4" w:sz="4" w:space="0"/>
            </w:tcBorders>
            <w:shd w:val="clear" w:color="auto" w:fill="FFFFFF"/>
            <w:noWrap/>
            <w:vAlign w:val="center"/>
          </w:tcPr>
          <w:p w14:paraId="72E1F45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63D6F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085F5DC1">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14344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0" w:type="auto"/>
            <w:tcBorders>
              <w:top w:val="nil"/>
              <w:left w:val="nil"/>
              <w:bottom w:val="single" w:color="D4D4D4" w:sz="4" w:space="0"/>
              <w:right w:val="single" w:color="D4D4D4" w:sz="4" w:space="0"/>
            </w:tcBorders>
            <w:shd w:val="clear" w:color="auto" w:fill="FFFFFF"/>
            <w:noWrap/>
            <w:vAlign w:val="center"/>
          </w:tcPr>
          <w:p w14:paraId="42B1936B">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620AB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十八、自然资源海洋气象等支出</w:t>
            </w:r>
          </w:p>
        </w:tc>
        <w:tc>
          <w:tcPr>
            <w:tcW w:w="0" w:type="auto"/>
            <w:tcBorders>
              <w:top w:val="nil"/>
              <w:left w:val="nil"/>
              <w:bottom w:val="single" w:color="D4D4D4" w:sz="4" w:space="0"/>
              <w:right w:val="single" w:color="D4D4D4" w:sz="4" w:space="0"/>
            </w:tcBorders>
            <w:shd w:val="clear" w:color="auto" w:fill="F1F1F1"/>
            <w:noWrap/>
            <w:vAlign w:val="center"/>
          </w:tcPr>
          <w:p w14:paraId="18BE05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w:t>
            </w:r>
          </w:p>
        </w:tc>
        <w:tc>
          <w:tcPr>
            <w:tcW w:w="0" w:type="auto"/>
            <w:tcBorders>
              <w:top w:val="nil"/>
              <w:left w:val="nil"/>
              <w:bottom w:val="single" w:color="D4D4D4" w:sz="4" w:space="0"/>
              <w:right w:val="single" w:color="D4D4D4" w:sz="4" w:space="0"/>
            </w:tcBorders>
            <w:shd w:val="clear" w:color="auto" w:fill="FFFFFF"/>
            <w:noWrap/>
            <w:vAlign w:val="center"/>
          </w:tcPr>
          <w:p w14:paraId="409DA42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60F44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650847C6">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2FD2AF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0" w:type="auto"/>
            <w:tcBorders>
              <w:top w:val="nil"/>
              <w:left w:val="nil"/>
              <w:bottom w:val="single" w:color="D4D4D4" w:sz="4" w:space="0"/>
              <w:right w:val="single" w:color="D4D4D4" w:sz="4" w:space="0"/>
            </w:tcBorders>
            <w:shd w:val="clear" w:color="auto" w:fill="FFFFFF"/>
            <w:noWrap/>
            <w:vAlign w:val="center"/>
          </w:tcPr>
          <w:p w14:paraId="4178F6EB">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07678E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十九、住房保障支出</w:t>
            </w:r>
          </w:p>
        </w:tc>
        <w:tc>
          <w:tcPr>
            <w:tcW w:w="0" w:type="auto"/>
            <w:tcBorders>
              <w:top w:val="nil"/>
              <w:left w:val="nil"/>
              <w:bottom w:val="single" w:color="D4D4D4" w:sz="4" w:space="0"/>
              <w:right w:val="single" w:color="D4D4D4" w:sz="4" w:space="0"/>
            </w:tcBorders>
            <w:shd w:val="clear" w:color="auto" w:fill="F1F1F1"/>
            <w:noWrap/>
            <w:vAlign w:val="center"/>
          </w:tcPr>
          <w:p w14:paraId="10C0B5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w:t>
            </w:r>
          </w:p>
        </w:tc>
        <w:tc>
          <w:tcPr>
            <w:tcW w:w="0" w:type="auto"/>
            <w:tcBorders>
              <w:top w:val="nil"/>
              <w:left w:val="nil"/>
              <w:bottom w:val="single" w:color="D4D4D4" w:sz="4" w:space="0"/>
              <w:right w:val="single" w:color="D4D4D4" w:sz="4" w:space="0"/>
            </w:tcBorders>
            <w:shd w:val="clear" w:color="auto" w:fill="FFFFFF"/>
            <w:noWrap/>
            <w:vAlign w:val="center"/>
          </w:tcPr>
          <w:p w14:paraId="45073F7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F375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37179843">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6A861B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0" w:type="auto"/>
            <w:tcBorders>
              <w:top w:val="nil"/>
              <w:left w:val="nil"/>
              <w:bottom w:val="single" w:color="D4D4D4" w:sz="4" w:space="0"/>
              <w:right w:val="single" w:color="D4D4D4" w:sz="4" w:space="0"/>
            </w:tcBorders>
            <w:shd w:val="clear" w:color="auto" w:fill="FFFFFF"/>
            <w:noWrap/>
            <w:vAlign w:val="center"/>
          </w:tcPr>
          <w:p w14:paraId="1DCA2388">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243CB6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二十、粮油物资储备支出</w:t>
            </w:r>
          </w:p>
        </w:tc>
        <w:tc>
          <w:tcPr>
            <w:tcW w:w="0" w:type="auto"/>
            <w:tcBorders>
              <w:top w:val="nil"/>
              <w:left w:val="nil"/>
              <w:bottom w:val="single" w:color="D4D4D4" w:sz="4" w:space="0"/>
              <w:right w:val="single" w:color="D4D4D4" w:sz="4" w:space="0"/>
            </w:tcBorders>
            <w:shd w:val="clear" w:color="auto" w:fill="F1F1F1"/>
            <w:noWrap/>
            <w:vAlign w:val="center"/>
          </w:tcPr>
          <w:p w14:paraId="1F4EFD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w:t>
            </w:r>
          </w:p>
        </w:tc>
        <w:tc>
          <w:tcPr>
            <w:tcW w:w="0" w:type="auto"/>
            <w:tcBorders>
              <w:top w:val="nil"/>
              <w:left w:val="nil"/>
              <w:bottom w:val="single" w:color="D4D4D4" w:sz="4" w:space="0"/>
              <w:right w:val="single" w:color="D4D4D4" w:sz="4" w:space="0"/>
            </w:tcBorders>
            <w:shd w:val="clear" w:color="auto" w:fill="FFFFFF"/>
            <w:noWrap/>
            <w:vAlign w:val="center"/>
          </w:tcPr>
          <w:p w14:paraId="38872E5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6706D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27CB6547">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76480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0" w:type="auto"/>
            <w:tcBorders>
              <w:top w:val="nil"/>
              <w:left w:val="nil"/>
              <w:bottom w:val="single" w:color="D4D4D4" w:sz="4" w:space="0"/>
              <w:right w:val="single" w:color="D4D4D4" w:sz="4" w:space="0"/>
            </w:tcBorders>
            <w:shd w:val="clear" w:color="auto" w:fill="FFFFFF"/>
            <w:noWrap/>
            <w:vAlign w:val="center"/>
          </w:tcPr>
          <w:p w14:paraId="5D4F0D3E">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3E8B92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二十一、国有资本经营预算支出</w:t>
            </w:r>
          </w:p>
        </w:tc>
        <w:tc>
          <w:tcPr>
            <w:tcW w:w="0" w:type="auto"/>
            <w:tcBorders>
              <w:top w:val="nil"/>
              <w:left w:val="nil"/>
              <w:bottom w:val="single" w:color="D4D4D4" w:sz="4" w:space="0"/>
              <w:right w:val="single" w:color="D4D4D4" w:sz="4" w:space="0"/>
            </w:tcBorders>
            <w:shd w:val="clear" w:color="auto" w:fill="F1F1F1"/>
            <w:noWrap/>
            <w:vAlign w:val="center"/>
          </w:tcPr>
          <w:p w14:paraId="38FC11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w:t>
            </w:r>
          </w:p>
        </w:tc>
        <w:tc>
          <w:tcPr>
            <w:tcW w:w="0" w:type="auto"/>
            <w:tcBorders>
              <w:top w:val="nil"/>
              <w:left w:val="nil"/>
              <w:bottom w:val="single" w:color="D4D4D4" w:sz="4" w:space="0"/>
              <w:right w:val="single" w:color="D4D4D4" w:sz="4" w:space="0"/>
            </w:tcBorders>
            <w:shd w:val="clear" w:color="auto" w:fill="FFFFFF"/>
            <w:noWrap/>
            <w:vAlign w:val="center"/>
          </w:tcPr>
          <w:p w14:paraId="04880A0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64D94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09DC030E">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87713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0" w:type="auto"/>
            <w:tcBorders>
              <w:top w:val="nil"/>
              <w:left w:val="nil"/>
              <w:bottom w:val="single" w:color="D4D4D4" w:sz="4" w:space="0"/>
              <w:right w:val="single" w:color="D4D4D4" w:sz="4" w:space="0"/>
            </w:tcBorders>
            <w:shd w:val="clear" w:color="auto" w:fill="FFFFFF"/>
            <w:noWrap/>
            <w:vAlign w:val="center"/>
          </w:tcPr>
          <w:p w14:paraId="710697B5">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0955A5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二十二、灾害防治及应急管理支出</w:t>
            </w:r>
          </w:p>
        </w:tc>
        <w:tc>
          <w:tcPr>
            <w:tcW w:w="0" w:type="auto"/>
            <w:tcBorders>
              <w:top w:val="nil"/>
              <w:left w:val="nil"/>
              <w:bottom w:val="single" w:color="D4D4D4" w:sz="4" w:space="0"/>
              <w:right w:val="single" w:color="D4D4D4" w:sz="4" w:space="0"/>
            </w:tcBorders>
            <w:shd w:val="clear" w:color="auto" w:fill="F1F1F1"/>
            <w:noWrap/>
            <w:vAlign w:val="center"/>
          </w:tcPr>
          <w:p w14:paraId="0700C2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w:t>
            </w:r>
          </w:p>
        </w:tc>
        <w:tc>
          <w:tcPr>
            <w:tcW w:w="0" w:type="auto"/>
            <w:tcBorders>
              <w:top w:val="nil"/>
              <w:left w:val="nil"/>
              <w:bottom w:val="single" w:color="D4D4D4" w:sz="4" w:space="0"/>
              <w:right w:val="single" w:color="D4D4D4" w:sz="4" w:space="0"/>
            </w:tcBorders>
            <w:shd w:val="clear" w:color="auto" w:fill="FFFFFF"/>
            <w:noWrap/>
            <w:vAlign w:val="center"/>
          </w:tcPr>
          <w:p w14:paraId="3E6D410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37BCE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2BF1869B">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0431E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0" w:type="auto"/>
            <w:tcBorders>
              <w:top w:val="nil"/>
              <w:left w:val="nil"/>
              <w:bottom w:val="single" w:color="D4D4D4" w:sz="4" w:space="0"/>
              <w:right w:val="single" w:color="D4D4D4" w:sz="4" w:space="0"/>
            </w:tcBorders>
            <w:shd w:val="clear" w:color="auto" w:fill="FFFFFF"/>
            <w:noWrap/>
            <w:vAlign w:val="center"/>
          </w:tcPr>
          <w:p w14:paraId="59CBF54F">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3799D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二十三、其他支出</w:t>
            </w:r>
          </w:p>
        </w:tc>
        <w:tc>
          <w:tcPr>
            <w:tcW w:w="0" w:type="auto"/>
            <w:tcBorders>
              <w:top w:val="nil"/>
              <w:left w:val="nil"/>
              <w:bottom w:val="single" w:color="D4D4D4" w:sz="4" w:space="0"/>
              <w:right w:val="single" w:color="D4D4D4" w:sz="4" w:space="0"/>
            </w:tcBorders>
            <w:shd w:val="clear" w:color="auto" w:fill="F1F1F1"/>
            <w:noWrap/>
            <w:vAlign w:val="center"/>
          </w:tcPr>
          <w:p w14:paraId="1DF49E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54</w:t>
            </w:r>
          </w:p>
        </w:tc>
        <w:tc>
          <w:tcPr>
            <w:tcW w:w="0" w:type="auto"/>
            <w:tcBorders>
              <w:top w:val="nil"/>
              <w:left w:val="nil"/>
              <w:bottom w:val="single" w:color="D4D4D4" w:sz="4" w:space="0"/>
              <w:right w:val="single" w:color="D4D4D4" w:sz="4" w:space="0"/>
            </w:tcBorders>
            <w:shd w:val="clear" w:color="auto" w:fill="FFFFFF"/>
            <w:noWrap/>
            <w:vAlign w:val="center"/>
          </w:tcPr>
          <w:p w14:paraId="2206C31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135,242.00</w:t>
            </w:r>
          </w:p>
        </w:tc>
      </w:tr>
      <w:tr w14:paraId="72C7A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53A9966F">
            <w:pPr>
              <w:jc w:val="center"/>
              <w:rPr>
                <w:rFonts w:hint="eastAsia" w:ascii="宋体" w:hAnsi="宋体" w:eastAsia="宋体" w:cs="宋体"/>
                <w:b/>
                <w:bCs/>
                <w:i w:val="0"/>
                <w:iCs w:val="0"/>
                <w:color w:val="000000"/>
                <w:sz w:val="20"/>
                <w:szCs w:val="20"/>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89E33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24</w:t>
            </w:r>
          </w:p>
        </w:tc>
        <w:tc>
          <w:tcPr>
            <w:tcW w:w="0" w:type="auto"/>
            <w:tcBorders>
              <w:top w:val="nil"/>
              <w:left w:val="nil"/>
              <w:bottom w:val="single" w:color="D4D4D4" w:sz="4" w:space="0"/>
              <w:right w:val="single" w:color="D4D4D4" w:sz="4" w:space="0"/>
            </w:tcBorders>
            <w:shd w:val="clear" w:color="auto" w:fill="FFFFFF"/>
            <w:noWrap/>
            <w:vAlign w:val="center"/>
          </w:tcPr>
          <w:p w14:paraId="56D550FB">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2852F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二十四、债务还本支出</w:t>
            </w:r>
          </w:p>
        </w:tc>
        <w:tc>
          <w:tcPr>
            <w:tcW w:w="0" w:type="auto"/>
            <w:tcBorders>
              <w:top w:val="nil"/>
              <w:left w:val="nil"/>
              <w:bottom w:val="single" w:color="D4D4D4" w:sz="4" w:space="0"/>
              <w:right w:val="single" w:color="D4D4D4" w:sz="4" w:space="0"/>
            </w:tcBorders>
            <w:shd w:val="clear" w:color="auto" w:fill="F1F1F1"/>
            <w:noWrap/>
            <w:vAlign w:val="center"/>
          </w:tcPr>
          <w:p w14:paraId="19A2EC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55</w:t>
            </w:r>
          </w:p>
        </w:tc>
        <w:tc>
          <w:tcPr>
            <w:tcW w:w="0" w:type="auto"/>
            <w:tcBorders>
              <w:top w:val="nil"/>
              <w:left w:val="nil"/>
              <w:bottom w:val="single" w:color="D4D4D4" w:sz="4" w:space="0"/>
              <w:right w:val="single" w:color="D4D4D4" w:sz="4" w:space="0"/>
            </w:tcBorders>
            <w:shd w:val="clear" w:color="auto" w:fill="FFFFFF"/>
            <w:noWrap/>
            <w:vAlign w:val="center"/>
          </w:tcPr>
          <w:p w14:paraId="743C161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3B21C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27D2333D">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2D5575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0" w:type="auto"/>
            <w:tcBorders>
              <w:top w:val="nil"/>
              <w:left w:val="nil"/>
              <w:bottom w:val="single" w:color="D4D4D4" w:sz="4" w:space="0"/>
              <w:right w:val="single" w:color="D4D4D4" w:sz="4" w:space="0"/>
            </w:tcBorders>
            <w:shd w:val="clear" w:color="auto" w:fill="FFFFFF"/>
            <w:noWrap/>
            <w:vAlign w:val="center"/>
          </w:tcPr>
          <w:p w14:paraId="76DA43D4">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ADF7E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二十五、债务付息支出</w:t>
            </w:r>
          </w:p>
        </w:tc>
        <w:tc>
          <w:tcPr>
            <w:tcW w:w="0" w:type="auto"/>
            <w:tcBorders>
              <w:top w:val="nil"/>
              <w:left w:val="nil"/>
              <w:bottom w:val="single" w:color="D4D4D4" w:sz="4" w:space="0"/>
              <w:right w:val="single" w:color="D4D4D4" w:sz="4" w:space="0"/>
            </w:tcBorders>
            <w:shd w:val="clear" w:color="auto" w:fill="F1F1F1"/>
            <w:noWrap/>
            <w:vAlign w:val="center"/>
          </w:tcPr>
          <w:p w14:paraId="2E9D21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56</w:t>
            </w:r>
          </w:p>
        </w:tc>
        <w:tc>
          <w:tcPr>
            <w:tcW w:w="0" w:type="auto"/>
            <w:tcBorders>
              <w:top w:val="nil"/>
              <w:left w:val="nil"/>
              <w:bottom w:val="single" w:color="D4D4D4" w:sz="4" w:space="0"/>
              <w:right w:val="single" w:color="D4D4D4" w:sz="4" w:space="0"/>
            </w:tcBorders>
            <w:shd w:val="clear" w:color="auto" w:fill="FFFFFF"/>
            <w:noWrap/>
            <w:vAlign w:val="center"/>
          </w:tcPr>
          <w:p w14:paraId="28D955E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2595A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2411ABD9">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0BA39D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26</w:t>
            </w:r>
          </w:p>
        </w:tc>
        <w:tc>
          <w:tcPr>
            <w:tcW w:w="0" w:type="auto"/>
            <w:tcBorders>
              <w:top w:val="nil"/>
              <w:left w:val="nil"/>
              <w:bottom w:val="single" w:color="D4D4D4" w:sz="4" w:space="0"/>
              <w:right w:val="single" w:color="D4D4D4" w:sz="4" w:space="0"/>
            </w:tcBorders>
            <w:shd w:val="clear" w:color="auto" w:fill="FFFFFF"/>
            <w:noWrap/>
            <w:vAlign w:val="center"/>
          </w:tcPr>
          <w:p w14:paraId="3223C830">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53074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二十六、抗疫特别国债安排的支出</w:t>
            </w:r>
          </w:p>
        </w:tc>
        <w:tc>
          <w:tcPr>
            <w:tcW w:w="0" w:type="auto"/>
            <w:tcBorders>
              <w:top w:val="nil"/>
              <w:left w:val="nil"/>
              <w:bottom w:val="single" w:color="D4D4D4" w:sz="4" w:space="0"/>
              <w:right w:val="single" w:color="D4D4D4" w:sz="4" w:space="0"/>
            </w:tcBorders>
            <w:shd w:val="clear" w:color="auto" w:fill="F1F1F1"/>
            <w:noWrap/>
            <w:vAlign w:val="center"/>
          </w:tcPr>
          <w:p w14:paraId="4954AE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w:t>
            </w:r>
          </w:p>
        </w:tc>
        <w:tc>
          <w:tcPr>
            <w:tcW w:w="0" w:type="auto"/>
            <w:tcBorders>
              <w:top w:val="nil"/>
              <w:left w:val="nil"/>
              <w:bottom w:val="single" w:color="D4D4D4" w:sz="4" w:space="0"/>
              <w:right w:val="single" w:color="D4D4D4" w:sz="4" w:space="0"/>
            </w:tcBorders>
            <w:shd w:val="clear" w:color="auto" w:fill="FFFFFF"/>
            <w:noWrap/>
            <w:vAlign w:val="center"/>
          </w:tcPr>
          <w:p w14:paraId="5931C24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24D72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0510A52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本年收入合计</w:t>
            </w:r>
          </w:p>
        </w:tc>
        <w:tc>
          <w:tcPr>
            <w:tcW w:w="0" w:type="auto"/>
            <w:tcBorders>
              <w:top w:val="nil"/>
              <w:left w:val="nil"/>
              <w:bottom w:val="single" w:color="D4D4D4" w:sz="4" w:space="0"/>
              <w:right w:val="single" w:color="D4D4D4" w:sz="4" w:space="0"/>
            </w:tcBorders>
            <w:shd w:val="clear" w:color="auto" w:fill="F1F1F1"/>
            <w:noWrap/>
            <w:vAlign w:val="center"/>
          </w:tcPr>
          <w:p w14:paraId="34FC5E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w:t>
            </w:r>
          </w:p>
        </w:tc>
        <w:tc>
          <w:tcPr>
            <w:tcW w:w="0" w:type="auto"/>
            <w:tcBorders>
              <w:top w:val="nil"/>
              <w:left w:val="nil"/>
              <w:bottom w:val="single" w:color="D4D4D4" w:sz="4" w:space="0"/>
              <w:right w:val="single" w:color="D4D4D4" w:sz="4" w:space="0"/>
            </w:tcBorders>
            <w:shd w:val="clear" w:color="auto" w:fill="FFFFFF"/>
            <w:noWrap/>
            <w:vAlign w:val="center"/>
          </w:tcPr>
          <w:p w14:paraId="2904B00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1F1F1"/>
            <w:noWrap/>
            <w:vAlign w:val="center"/>
          </w:tcPr>
          <w:p w14:paraId="33BC4DF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本年支出合计</w:t>
            </w:r>
          </w:p>
        </w:tc>
        <w:tc>
          <w:tcPr>
            <w:tcW w:w="0" w:type="auto"/>
            <w:tcBorders>
              <w:top w:val="nil"/>
              <w:left w:val="nil"/>
              <w:bottom w:val="single" w:color="D4D4D4" w:sz="4" w:space="0"/>
              <w:right w:val="single" w:color="D4D4D4" w:sz="4" w:space="0"/>
            </w:tcBorders>
            <w:shd w:val="clear" w:color="auto" w:fill="F1F1F1"/>
            <w:noWrap/>
            <w:vAlign w:val="center"/>
          </w:tcPr>
          <w:p w14:paraId="601D62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w:t>
            </w:r>
          </w:p>
        </w:tc>
        <w:tc>
          <w:tcPr>
            <w:tcW w:w="0" w:type="auto"/>
            <w:tcBorders>
              <w:top w:val="nil"/>
              <w:left w:val="nil"/>
              <w:bottom w:val="single" w:color="D4D4D4" w:sz="4" w:space="0"/>
              <w:right w:val="single" w:color="D4D4D4" w:sz="4" w:space="0"/>
            </w:tcBorders>
            <w:shd w:val="clear" w:color="auto" w:fill="FFFFFF"/>
            <w:noWrap/>
            <w:vAlign w:val="center"/>
          </w:tcPr>
          <w:p w14:paraId="120FB88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1,223,427.76</w:t>
            </w:r>
          </w:p>
        </w:tc>
      </w:tr>
      <w:tr w14:paraId="41E6C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3EE814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使用非财政拨款结余和专用结余</w:t>
            </w:r>
          </w:p>
        </w:tc>
        <w:tc>
          <w:tcPr>
            <w:tcW w:w="0" w:type="auto"/>
            <w:tcBorders>
              <w:top w:val="nil"/>
              <w:left w:val="nil"/>
              <w:bottom w:val="single" w:color="D4D4D4" w:sz="4" w:space="0"/>
              <w:right w:val="single" w:color="D4D4D4" w:sz="4" w:space="0"/>
            </w:tcBorders>
            <w:shd w:val="clear" w:color="auto" w:fill="F1F1F1"/>
            <w:noWrap/>
            <w:vAlign w:val="center"/>
          </w:tcPr>
          <w:p w14:paraId="7E23D1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w:t>
            </w:r>
          </w:p>
        </w:tc>
        <w:tc>
          <w:tcPr>
            <w:tcW w:w="0" w:type="auto"/>
            <w:tcBorders>
              <w:top w:val="nil"/>
              <w:left w:val="nil"/>
              <w:bottom w:val="single" w:color="D4D4D4" w:sz="4" w:space="0"/>
              <w:right w:val="single" w:color="D4D4D4" w:sz="4" w:space="0"/>
            </w:tcBorders>
            <w:shd w:val="clear" w:color="auto" w:fill="FFFFFF"/>
            <w:noWrap/>
            <w:vAlign w:val="center"/>
          </w:tcPr>
          <w:p w14:paraId="4D26BA4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4B33BB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结余分配</w:t>
            </w:r>
          </w:p>
        </w:tc>
        <w:tc>
          <w:tcPr>
            <w:tcW w:w="0" w:type="auto"/>
            <w:tcBorders>
              <w:top w:val="nil"/>
              <w:left w:val="nil"/>
              <w:bottom w:val="single" w:color="D4D4D4" w:sz="4" w:space="0"/>
              <w:right w:val="single" w:color="D4D4D4" w:sz="4" w:space="0"/>
            </w:tcBorders>
            <w:shd w:val="clear" w:color="auto" w:fill="F1F1F1"/>
            <w:noWrap/>
            <w:vAlign w:val="center"/>
          </w:tcPr>
          <w:p w14:paraId="6F6119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w:t>
            </w:r>
          </w:p>
        </w:tc>
        <w:tc>
          <w:tcPr>
            <w:tcW w:w="0" w:type="auto"/>
            <w:tcBorders>
              <w:top w:val="nil"/>
              <w:left w:val="nil"/>
              <w:bottom w:val="single" w:color="D4D4D4" w:sz="4" w:space="0"/>
              <w:right w:val="single" w:color="D4D4D4" w:sz="4" w:space="0"/>
            </w:tcBorders>
            <w:shd w:val="clear" w:color="auto" w:fill="FFFFFF"/>
            <w:noWrap/>
            <w:vAlign w:val="center"/>
          </w:tcPr>
          <w:p w14:paraId="2D9D804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032FA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032CFC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年初结转和结余</w:t>
            </w:r>
          </w:p>
        </w:tc>
        <w:tc>
          <w:tcPr>
            <w:tcW w:w="0" w:type="auto"/>
            <w:tcBorders>
              <w:top w:val="nil"/>
              <w:left w:val="nil"/>
              <w:bottom w:val="single" w:color="D4D4D4" w:sz="4" w:space="0"/>
              <w:right w:val="single" w:color="D4D4D4" w:sz="4" w:space="0"/>
            </w:tcBorders>
            <w:shd w:val="clear" w:color="auto" w:fill="F1F1F1"/>
            <w:noWrap/>
            <w:vAlign w:val="center"/>
          </w:tcPr>
          <w:p w14:paraId="1120FE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w:t>
            </w:r>
          </w:p>
        </w:tc>
        <w:tc>
          <w:tcPr>
            <w:tcW w:w="0" w:type="auto"/>
            <w:tcBorders>
              <w:top w:val="nil"/>
              <w:left w:val="nil"/>
              <w:bottom w:val="single" w:color="D4D4D4" w:sz="4" w:space="0"/>
              <w:right w:val="single" w:color="D4D4D4" w:sz="4" w:space="0"/>
            </w:tcBorders>
            <w:shd w:val="clear" w:color="auto" w:fill="FFFFFF"/>
            <w:noWrap/>
            <w:vAlign w:val="center"/>
          </w:tcPr>
          <w:p w14:paraId="7DC8AAC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5FDC4D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年末结转和结余</w:t>
            </w:r>
          </w:p>
        </w:tc>
        <w:tc>
          <w:tcPr>
            <w:tcW w:w="0" w:type="auto"/>
            <w:tcBorders>
              <w:top w:val="nil"/>
              <w:left w:val="nil"/>
              <w:bottom w:val="single" w:color="D4D4D4" w:sz="4" w:space="0"/>
              <w:right w:val="single" w:color="D4D4D4" w:sz="4" w:space="0"/>
            </w:tcBorders>
            <w:shd w:val="clear" w:color="auto" w:fill="F1F1F1"/>
            <w:noWrap/>
            <w:vAlign w:val="center"/>
          </w:tcPr>
          <w:p w14:paraId="512241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60</w:t>
            </w:r>
          </w:p>
        </w:tc>
        <w:tc>
          <w:tcPr>
            <w:tcW w:w="0" w:type="auto"/>
            <w:tcBorders>
              <w:top w:val="nil"/>
              <w:left w:val="nil"/>
              <w:bottom w:val="single" w:color="D4D4D4" w:sz="4" w:space="0"/>
              <w:right w:val="single" w:color="D4D4D4" w:sz="4" w:space="0"/>
            </w:tcBorders>
            <w:shd w:val="clear" w:color="auto" w:fill="FFFFFF"/>
            <w:noWrap/>
            <w:vAlign w:val="center"/>
          </w:tcPr>
          <w:p w14:paraId="73805BD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22885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nil"/>
              <w:left w:val="nil"/>
              <w:bottom w:val="single" w:color="D4D4D4" w:sz="4" w:space="0"/>
              <w:right w:val="single" w:color="D4D4D4" w:sz="4" w:space="0"/>
            </w:tcBorders>
            <w:shd w:val="clear" w:color="auto" w:fill="F1F1F1"/>
            <w:noWrap/>
            <w:vAlign w:val="center"/>
          </w:tcPr>
          <w:p w14:paraId="5CA73B0A">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0BD56A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w:t>
            </w:r>
          </w:p>
        </w:tc>
        <w:tc>
          <w:tcPr>
            <w:tcW w:w="0" w:type="auto"/>
            <w:tcBorders>
              <w:top w:val="nil"/>
              <w:left w:val="nil"/>
              <w:bottom w:val="single" w:color="D4D4D4" w:sz="4" w:space="0"/>
              <w:right w:val="single" w:color="D4D4D4" w:sz="4" w:space="0"/>
            </w:tcBorders>
            <w:shd w:val="clear" w:color="auto" w:fill="FFFFFF"/>
            <w:noWrap/>
            <w:vAlign w:val="center"/>
          </w:tcPr>
          <w:p w14:paraId="21B46993">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756BE37">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3880F2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61</w:t>
            </w:r>
          </w:p>
        </w:tc>
        <w:tc>
          <w:tcPr>
            <w:tcW w:w="0" w:type="auto"/>
            <w:tcBorders>
              <w:top w:val="nil"/>
              <w:left w:val="nil"/>
              <w:bottom w:val="single" w:color="D4D4D4" w:sz="4" w:space="0"/>
              <w:right w:val="single" w:color="D4D4D4" w:sz="4" w:space="0"/>
            </w:tcBorders>
            <w:shd w:val="clear" w:color="auto" w:fill="FFFFFF"/>
            <w:noWrap/>
            <w:vAlign w:val="center"/>
          </w:tcPr>
          <w:p w14:paraId="4501DF26">
            <w:pPr>
              <w:jc w:val="left"/>
              <w:rPr>
                <w:rFonts w:hint="eastAsia" w:ascii="宋体" w:hAnsi="宋体" w:eastAsia="宋体" w:cs="宋体"/>
                <w:i w:val="0"/>
                <w:iCs w:val="0"/>
                <w:color w:val="000000"/>
                <w:sz w:val="22"/>
                <w:szCs w:val="22"/>
                <w:u w:val="none"/>
              </w:rPr>
            </w:pPr>
          </w:p>
        </w:tc>
      </w:tr>
      <w:tr w14:paraId="01940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 w:hRule="atLeast"/>
        </w:trPr>
        <w:tc>
          <w:tcPr>
            <w:tcW w:w="0" w:type="auto"/>
            <w:tcBorders>
              <w:top w:val="nil"/>
              <w:left w:val="nil"/>
              <w:bottom w:val="single" w:color="D4D4D4" w:sz="4" w:space="0"/>
              <w:right w:val="single" w:color="D4D4D4" w:sz="4" w:space="0"/>
            </w:tcBorders>
            <w:shd w:val="clear" w:color="auto" w:fill="F1F1F1"/>
            <w:noWrap/>
            <w:vAlign w:val="center"/>
          </w:tcPr>
          <w:p w14:paraId="6C64C11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总计</w:t>
            </w:r>
          </w:p>
        </w:tc>
        <w:tc>
          <w:tcPr>
            <w:tcW w:w="0" w:type="auto"/>
            <w:tcBorders>
              <w:top w:val="nil"/>
              <w:left w:val="nil"/>
              <w:bottom w:val="single" w:color="D4D4D4" w:sz="4" w:space="0"/>
              <w:right w:val="single" w:color="D4D4D4" w:sz="4" w:space="0"/>
            </w:tcBorders>
            <w:shd w:val="clear" w:color="auto" w:fill="F1F1F1"/>
            <w:noWrap/>
            <w:vAlign w:val="center"/>
          </w:tcPr>
          <w:p w14:paraId="67C20C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w:t>
            </w:r>
          </w:p>
        </w:tc>
        <w:tc>
          <w:tcPr>
            <w:tcW w:w="0" w:type="auto"/>
            <w:tcBorders>
              <w:top w:val="nil"/>
              <w:left w:val="nil"/>
              <w:bottom w:val="single" w:color="D4D4D4" w:sz="4" w:space="0"/>
              <w:right w:val="single" w:color="D4D4D4" w:sz="4" w:space="0"/>
            </w:tcBorders>
            <w:shd w:val="clear" w:color="auto" w:fill="FFFFFF"/>
            <w:noWrap/>
            <w:vAlign w:val="center"/>
          </w:tcPr>
          <w:p w14:paraId="07638D5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1F1F1"/>
            <w:noWrap/>
            <w:vAlign w:val="center"/>
          </w:tcPr>
          <w:p w14:paraId="7D206A7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总计</w:t>
            </w:r>
          </w:p>
        </w:tc>
        <w:tc>
          <w:tcPr>
            <w:tcW w:w="0" w:type="auto"/>
            <w:tcBorders>
              <w:top w:val="nil"/>
              <w:left w:val="nil"/>
              <w:bottom w:val="single" w:color="D4D4D4" w:sz="4" w:space="0"/>
              <w:right w:val="single" w:color="D4D4D4" w:sz="4" w:space="0"/>
            </w:tcBorders>
            <w:shd w:val="clear" w:color="auto" w:fill="F1F1F1"/>
            <w:noWrap/>
            <w:vAlign w:val="center"/>
          </w:tcPr>
          <w:p w14:paraId="100442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62</w:t>
            </w:r>
          </w:p>
        </w:tc>
        <w:tc>
          <w:tcPr>
            <w:tcW w:w="0" w:type="auto"/>
            <w:tcBorders>
              <w:top w:val="nil"/>
              <w:left w:val="nil"/>
              <w:bottom w:val="single" w:color="D4D4D4" w:sz="4" w:space="0"/>
              <w:right w:val="single" w:color="D4D4D4" w:sz="4" w:space="0"/>
            </w:tcBorders>
            <w:shd w:val="clear" w:color="auto" w:fill="FFFFFF"/>
            <w:noWrap/>
            <w:vAlign w:val="center"/>
          </w:tcPr>
          <w:p w14:paraId="5E935E9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1,223,427.76</w:t>
            </w:r>
          </w:p>
        </w:tc>
      </w:tr>
    </w:tbl>
    <w:p w14:paraId="490F56E9">
      <w:pPr>
        <w:widowControl/>
        <w:spacing w:line="600" w:lineRule="exact"/>
        <w:ind w:left="0" w:leftChars="0" w:firstLine="643" w:firstLineChars="200"/>
        <w:jc w:val="center"/>
        <w:rPr>
          <w:rFonts w:hint="eastAsia" w:eastAsia="仿宋_GB2312"/>
          <w:b/>
          <w:bCs/>
          <w:sz w:val="32"/>
          <w:szCs w:val="32"/>
          <w:lang w:val="en-US" w:eastAsia="zh-CN"/>
        </w:rPr>
      </w:pPr>
      <w:r>
        <w:rPr>
          <w:rFonts w:hint="eastAsia" w:eastAsia="仿宋_GB2312"/>
          <w:b/>
          <w:bCs/>
          <w:sz w:val="32"/>
          <w:szCs w:val="32"/>
          <w:lang w:val="en-US" w:eastAsia="zh-CN"/>
        </w:rPr>
        <w:t>Z03 收入决算表</w:t>
      </w:r>
    </w:p>
    <w:tbl>
      <w:tblPr>
        <w:tblpPr w:leftFromText="180" w:rightFromText="180" w:vertAnchor="text" w:horzAnchor="page" w:tblpX="99" w:tblpY="2001"/>
        <w:tblOverlap w:val="never"/>
        <w:tblW w:w="1619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108"/>
        <w:gridCol w:w="4198"/>
        <w:gridCol w:w="1738"/>
        <w:gridCol w:w="1738"/>
        <w:gridCol w:w="1483"/>
        <w:gridCol w:w="1483"/>
        <w:gridCol w:w="1483"/>
        <w:gridCol w:w="1483"/>
        <w:gridCol w:w="1483"/>
      </w:tblGrid>
      <w:tr w14:paraId="1303F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5306" w:type="dxa"/>
            <w:gridSpan w:val="2"/>
            <w:tcBorders>
              <w:top w:val="nil"/>
              <w:left w:val="nil"/>
              <w:bottom w:val="single" w:color="D4D4D4" w:sz="4" w:space="0"/>
              <w:right w:val="single" w:color="D4D4D4" w:sz="4" w:space="0"/>
            </w:tcBorders>
            <w:shd w:val="clear" w:color="auto" w:fill="F1F1F1"/>
            <w:noWrap/>
            <w:vAlign w:val="center"/>
          </w:tcPr>
          <w:p w14:paraId="5B8D6B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w:t>
            </w:r>
          </w:p>
        </w:tc>
        <w:tc>
          <w:tcPr>
            <w:tcW w:w="1738" w:type="dxa"/>
            <w:vMerge w:val="restart"/>
            <w:tcBorders>
              <w:top w:val="nil"/>
              <w:left w:val="nil"/>
              <w:bottom w:val="single" w:color="D4D4D4" w:sz="4" w:space="0"/>
              <w:right w:val="single" w:color="D4D4D4" w:sz="4" w:space="0"/>
            </w:tcBorders>
            <w:shd w:val="clear" w:color="auto" w:fill="F1F1F1"/>
            <w:vAlign w:val="center"/>
          </w:tcPr>
          <w:p w14:paraId="331D37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本年收入合计</w:t>
            </w:r>
          </w:p>
        </w:tc>
        <w:tc>
          <w:tcPr>
            <w:tcW w:w="1738" w:type="dxa"/>
            <w:vMerge w:val="restart"/>
            <w:tcBorders>
              <w:top w:val="nil"/>
              <w:left w:val="nil"/>
              <w:bottom w:val="single" w:color="D4D4D4" w:sz="4" w:space="0"/>
              <w:right w:val="single" w:color="D4D4D4" w:sz="4" w:space="0"/>
            </w:tcBorders>
            <w:shd w:val="clear" w:color="auto" w:fill="F1F1F1"/>
            <w:vAlign w:val="center"/>
          </w:tcPr>
          <w:p w14:paraId="35270B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财政拨款收入</w:t>
            </w:r>
          </w:p>
        </w:tc>
        <w:tc>
          <w:tcPr>
            <w:tcW w:w="1483" w:type="dxa"/>
            <w:vMerge w:val="restart"/>
            <w:tcBorders>
              <w:top w:val="nil"/>
              <w:left w:val="nil"/>
              <w:bottom w:val="single" w:color="D4D4D4" w:sz="4" w:space="0"/>
              <w:right w:val="single" w:color="D4D4D4" w:sz="4" w:space="0"/>
            </w:tcBorders>
            <w:shd w:val="clear" w:color="auto" w:fill="F1F1F1"/>
            <w:vAlign w:val="center"/>
          </w:tcPr>
          <w:p w14:paraId="074755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上级补助收入</w:t>
            </w:r>
          </w:p>
        </w:tc>
        <w:tc>
          <w:tcPr>
            <w:tcW w:w="1483" w:type="dxa"/>
            <w:vMerge w:val="restart"/>
            <w:tcBorders>
              <w:top w:val="nil"/>
              <w:left w:val="nil"/>
              <w:bottom w:val="single" w:color="D4D4D4" w:sz="4" w:space="0"/>
              <w:right w:val="single" w:color="D4D4D4" w:sz="4" w:space="0"/>
            </w:tcBorders>
            <w:shd w:val="clear" w:color="auto" w:fill="F1F1F1"/>
            <w:vAlign w:val="center"/>
          </w:tcPr>
          <w:p w14:paraId="4E94B0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事业收入</w:t>
            </w:r>
          </w:p>
        </w:tc>
        <w:tc>
          <w:tcPr>
            <w:tcW w:w="1483" w:type="dxa"/>
            <w:vMerge w:val="restart"/>
            <w:tcBorders>
              <w:top w:val="nil"/>
              <w:left w:val="nil"/>
              <w:bottom w:val="single" w:color="D4D4D4" w:sz="4" w:space="0"/>
              <w:right w:val="single" w:color="D4D4D4" w:sz="4" w:space="0"/>
            </w:tcBorders>
            <w:shd w:val="clear" w:color="auto" w:fill="F1F1F1"/>
            <w:vAlign w:val="center"/>
          </w:tcPr>
          <w:p w14:paraId="3EA06F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经营收入</w:t>
            </w:r>
          </w:p>
        </w:tc>
        <w:tc>
          <w:tcPr>
            <w:tcW w:w="1483" w:type="dxa"/>
            <w:vMerge w:val="restart"/>
            <w:tcBorders>
              <w:top w:val="nil"/>
              <w:left w:val="nil"/>
              <w:bottom w:val="single" w:color="D4D4D4" w:sz="4" w:space="0"/>
              <w:right w:val="single" w:color="D4D4D4" w:sz="4" w:space="0"/>
            </w:tcBorders>
            <w:shd w:val="clear" w:color="auto" w:fill="F1F1F1"/>
            <w:vAlign w:val="center"/>
          </w:tcPr>
          <w:p w14:paraId="769CD0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附属单位上缴收入</w:t>
            </w:r>
          </w:p>
        </w:tc>
        <w:tc>
          <w:tcPr>
            <w:tcW w:w="1483" w:type="dxa"/>
            <w:vMerge w:val="restart"/>
            <w:tcBorders>
              <w:top w:val="nil"/>
              <w:left w:val="nil"/>
              <w:bottom w:val="single" w:color="D4D4D4" w:sz="4" w:space="0"/>
              <w:right w:val="single" w:color="D4D4D4" w:sz="4" w:space="0"/>
            </w:tcBorders>
            <w:shd w:val="clear" w:color="auto" w:fill="F1F1F1"/>
            <w:vAlign w:val="center"/>
          </w:tcPr>
          <w:p w14:paraId="34E7DD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其他收入</w:t>
            </w:r>
          </w:p>
        </w:tc>
      </w:tr>
      <w:tr w14:paraId="797B7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108" w:type="dxa"/>
            <w:vMerge w:val="restart"/>
            <w:tcBorders>
              <w:top w:val="nil"/>
              <w:left w:val="nil"/>
              <w:bottom w:val="single" w:color="D4D4D4" w:sz="4" w:space="0"/>
              <w:right w:val="single" w:color="D4D4D4" w:sz="4" w:space="0"/>
            </w:tcBorders>
            <w:shd w:val="clear" w:color="auto" w:fill="F1F1F1"/>
            <w:vAlign w:val="center"/>
          </w:tcPr>
          <w:p w14:paraId="6528E6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科目代码</w:t>
            </w:r>
          </w:p>
        </w:tc>
        <w:tc>
          <w:tcPr>
            <w:tcW w:w="0" w:type="auto"/>
            <w:vMerge w:val="restart"/>
            <w:tcBorders>
              <w:top w:val="nil"/>
              <w:left w:val="nil"/>
              <w:bottom w:val="single" w:color="D4D4D4" w:sz="4" w:space="0"/>
              <w:right w:val="single" w:color="D4D4D4" w:sz="4" w:space="0"/>
            </w:tcBorders>
            <w:shd w:val="clear" w:color="auto" w:fill="F1F1F1"/>
            <w:noWrap/>
            <w:vAlign w:val="center"/>
          </w:tcPr>
          <w:p w14:paraId="2A4009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科目名称</w:t>
            </w:r>
          </w:p>
        </w:tc>
        <w:tc>
          <w:tcPr>
            <w:tcW w:w="1738" w:type="dxa"/>
            <w:vMerge w:val="continue"/>
            <w:tcBorders>
              <w:top w:val="nil"/>
              <w:left w:val="nil"/>
              <w:bottom w:val="single" w:color="D4D4D4" w:sz="4" w:space="0"/>
              <w:right w:val="single" w:color="D4D4D4" w:sz="4" w:space="0"/>
            </w:tcBorders>
            <w:shd w:val="clear" w:color="auto" w:fill="F1F1F1"/>
            <w:vAlign w:val="center"/>
          </w:tcPr>
          <w:p w14:paraId="2D66612A">
            <w:pPr>
              <w:jc w:val="center"/>
              <w:rPr>
                <w:rFonts w:hint="eastAsia" w:ascii="宋体" w:hAnsi="宋体" w:eastAsia="宋体" w:cs="宋体"/>
                <w:i w:val="0"/>
                <w:iCs w:val="0"/>
                <w:color w:val="000000"/>
                <w:sz w:val="22"/>
                <w:szCs w:val="22"/>
                <w:u w:val="none"/>
              </w:rPr>
            </w:pPr>
          </w:p>
        </w:tc>
        <w:tc>
          <w:tcPr>
            <w:tcW w:w="1738" w:type="dxa"/>
            <w:vMerge w:val="continue"/>
            <w:tcBorders>
              <w:top w:val="nil"/>
              <w:left w:val="nil"/>
              <w:bottom w:val="single" w:color="D4D4D4" w:sz="4" w:space="0"/>
              <w:right w:val="single" w:color="D4D4D4" w:sz="4" w:space="0"/>
            </w:tcBorders>
            <w:shd w:val="clear" w:color="auto" w:fill="F1F1F1"/>
            <w:vAlign w:val="center"/>
          </w:tcPr>
          <w:p w14:paraId="1176608C">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424AF591">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1C781FB5">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07083AE9">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5B44C624">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0F690A9C">
            <w:pPr>
              <w:jc w:val="center"/>
              <w:rPr>
                <w:rFonts w:hint="eastAsia" w:ascii="宋体" w:hAnsi="宋体" w:eastAsia="宋体" w:cs="宋体"/>
                <w:i w:val="0"/>
                <w:iCs w:val="0"/>
                <w:color w:val="000000"/>
                <w:sz w:val="22"/>
                <w:szCs w:val="22"/>
                <w:u w:val="none"/>
              </w:rPr>
            </w:pPr>
          </w:p>
        </w:tc>
      </w:tr>
      <w:tr w14:paraId="27E7C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108" w:type="dxa"/>
            <w:vMerge w:val="continue"/>
            <w:tcBorders>
              <w:top w:val="nil"/>
              <w:left w:val="nil"/>
              <w:bottom w:val="single" w:color="D4D4D4" w:sz="4" w:space="0"/>
              <w:right w:val="single" w:color="D4D4D4" w:sz="4" w:space="0"/>
            </w:tcBorders>
            <w:shd w:val="clear" w:color="auto" w:fill="F1F1F1"/>
            <w:vAlign w:val="center"/>
          </w:tcPr>
          <w:p w14:paraId="1D8328BE">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D4D4D4" w:sz="4" w:space="0"/>
              <w:right w:val="single" w:color="D4D4D4" w:sz="4" w:space="0"/>
            </w:tcBorders>
            <w:shd w:val="clear" w:color="auto" w:fill="F1F1F1"/>
            <w:noWrap/>
            <w:vAlign w:val="center"/>
          </w:tcPr>
          <w:p w14:paraId="08765DFD">
            <w:pPr>
              <w:jc w:val="center"/>
              <w:rPr>
                <w:rFonts w:hint="eastAsia" w:ascii="宋体" w:hAnsi="宋体" w:eastAsia="宋体" w:cs="宋体"/>
                <w:i w:val="0"/>
                <w:iCs w:val="0"/>
                <w:color w:val="000000"/>
                <w:sz w:val="22"/>
                <w:szCs w:val="22"/>
                <w:u w:val="none"/>
              </w:rPr>
            </w:pPr>
          </w:p>
        </w:tc>
        <w:tc>
          <w:tcPr>
            <w:tcW w:w="1738" w:type="dxa"/>
            <w:vMerge w:val="continue"/>
            <w:tcBorders>
              <w:top w:val="nil"/>
              <w:left w:val="nil"/>
              <w:bottom w:val="single" w:color="D4D4D4" w:sz="4" w:space="0"/>
              <w:right w:val="single" w:color="D4D4D4" w:sz="4" w:space="0"/>
            </w:tcBorders>
            <w:shd w:val="clear" w:color="auto" w:fill="F1F1F1"/>
            <w:vAlign w:val="center"/>
          </w:tcPr>
          <w:p w14:paraId="039FD29E">
            <w:pPr>
              <w:jc w:val="center"/>
              <w:rPr>
                <w:rFonts w:hint="eastAsia" w:ascii="宋体" w:hAnsi="宋体" w:eastAsia="宋体" w:cs="宋体"/>
                <w:i w:val="0"/>
                <w:iCs w:val="0"/>
                <w:color w:val="000000"/>
                <w:sz w:val="22"/>
                <w:szCs w:val="22"/>
                <w:u w:val="none"/>
              </w:rPr>
            </w:pPr>
          </w:p>
        </w:tc>
        <w:tc>
          <w:tcPr>
            <w:tcW w:w="1738" w:type="dxa"/>
            <w:vMerge w:val="continue"/>
            <w:tcBorders>
              <w:top w:val="nil"/>
              <w:left w:val="nil"/>
              <w:bottom w:val="single" w:color="D4D4D4" w:sz="4" w:space="0"/>
              <w:right w:val="single" w:color="D4D4D4" w:sz="4" w:space="0"/>
            </w:tcBorders>
            <w:shd w:val="clear" w:color="auto" w:fill="F1F1F1"/>
            <w:vAlign w:val="center"/>
          </w:tcPr>
          <w:p w14:paraId="1788C581">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1EDD2814">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4941B094">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4CA0789D">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07465BBF">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6D2D3160">
            <w:pPr>
              <w:jc w:val="center"/>
              <w:rPr>
                <w:rFonts w:hint="eastAsia" w:ascii="宋体" w:hAnsi="宋体" w:eastAsia="宋体" w:cs="宋体"/>
                <w:i w:val="0"/>
                <w:iCs w:val="0"/>
                <w:color w:val="000000"/>
                <w:sz w:val="22"/>
                <w:szCs w:val="22"/>
                <w:u w:val="none"/>
              </w:rPr>
            </w:pPr>
          </w:p>
        </w:tc>
      </w:tr>
      <w:tr w14:paraId="7BDBE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108" w:type="dxa"/>
            <w:vMerge w:val="continue"/>
            <w:tcBorders>
              <w:top w:val="nil"/>
              <w:left w:val="nil"/>
              <w:bottom w:val="single" w:color="D4D4D4" w:sz="4" w:space="0"/>
              <w:right w:val="single" w:color="D4D4D4" w:sz="4" w:space="0"/>
            </w:tcBorders>
            <w:shd w:val="clear" w:color="auto" w:fill="F1F1F1"/>
            <w:vAlign w:val="center"/>
          </w:tcPr>
          <w:p w14:paraId="2CA542DB">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D4D4D4" w:sz="4" w:space="0"/>
              <w:right w:val="single" w:color="D4D4D4" w:sz="4" w:space="0"/>
            </w:tcBorders>
            <w:shd w:val="clear" w:color="auto" w:fill="F1F1F1"/>
            <w:noWrap/>
            <w:vAlign w:val="center"/>
          </w:tcPr>
          <w:p w14:paraId="512BB1B2">
            <w:pPr>
              <w:jc w:val="center"/>
              <w:rPr>
                <w:rFonts w:hint="eastAsia" w:ascii="宋体" w:hAnsi="宋体" w:eastAsia="宋体" w:cs="宋体"/>
                <w:i w:val="0"/>
                <w:iCs w:val="0"/>
                <w:color w:val="000000"/>
                <w:sz w:val="22"/>
                <w:szCs w:val="22"/>
                <w:u w:val="none"/>
              </w:rPr>
            </w:pPr>
          </w:p>
        </w:tc>
        <w:tc>
          <w:tcPr>
            <w:tcW w:w="1738" w:type="dxa"/>
            <w:vMerge w:val="continue"/>
            <w:tcBorders>
              <w:top w:val="nil"/>
              <w:left w:val="nil"/>
              <w:bottom w:val="single" w:color="D4D4D4" w:sz="4" w:space="0"/>
              <w:right w:val="single" w:color="D4D4D4" w:sz="4" w:space="0"/>
            </w:tcBorders>
            <w:shd w:val="clear" w:color="auto" w:fill="F1F1F1"/>
            <w:vAlign w:val="center"/>
          </w:tcPr>
          <w:p w14:paraId="34EC815F">
            <w:pPr>
              <w:jc w:val="center"/>
              <w:rPr>
                <w:rFonts w:hint="eastAsia" w:ascii="宋体" w:hAnsi="宋体" w:eastAsia="宋体" w:cs="宋体"/>
                <w:i w:val="0"/>
                <w:iCs w:val="0"/>
                <w:color w:val="000000"/>
                <w:sz w:val="22"/>
                <w:szCs w:val="22"/>
                <w:u w:val="none"/>
              </w:rPr>
            </w:pPr>
          </w:p>
        </w:tc>
        <w:tc>
          <w:tcPr>
            <w:tcW w:w="1738" w:type="dxa"/>
            <w:vMerge w:val="continue"/>
            <w:tcBorders>
              <w:top w:val="nil"/>
              <w:left w:val="nil"/>
              <w:bottom w:val="single" w:color="D4D4D4" w:sz="4" w:space="0"/>
              <w:right w:val="single" w:color="D4D4D4" w:sz="4" w:space="0"/>
            </w:tcBorders>
            <w:shd w:val="clear" w:color="auto" w:fill="F1F1F1"/>
            <w:vAlign w:val="center"/>
          </w:tcPr>
          <w:p w14:paraId="091F8EE5">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4FEB1C27">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5AC68008">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46B0D39E">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0D037F16">
            <w:pPr>
              <w:jc w:val="center"/>
              <w:rPr>
                <w:rFonts w:hint="eastAsia" w:ascii="宋体" w:hAnsi="宋体" w:eastAsia="宋体" w:cs="宋体"/>
                <w:i w:val="0"/>
                <w:iCs w:val="0"/>
                <w:color w:val="000000"/>
                <w:sz w:val="22"/>
                <w:szCs w:val="22"/>
                <w:u w:val="none"/>
              </w:rPr>
            </w:pPr>
          </w:p>
        </w:tc>
        <w:tc>
          <w:tcPr>
            <w:tcW w:w="1483" w:type="dxa"/>
            <w:vMerge w:val="continue"/>
            <w:tcBorders>
              <w:top w:val="nil"/>
              <w:left w:val="nil"/>
              <w:bottom w:val="single" w:color="D4D4D4" w:sz="4" w:space="0"/>
              <w:right w:val="single" w:color="D4D4D4" w:sz="4" w:space="0"/>
            </w:tcBorders>
            <w:shd w:val="clear" w:color="auto" w:fill="F1F1F1"/>
            <w:vAlign w:val="center"/>
          </w:tcPr>
          <w:p w14:paraId="2791D174">
            <w:pPr>
              <w:jc w:val="center"/>
              <w:rPr>
                <w:rFonts w:hint="eastAsia" w:ascii="宋体" w:hAnsi="宋体" w:eastAsia="宋体" w:cs="宋体"/>
                <w:i w:val="0"/>
                <w:iCs w:val="0"/>
                <w:color w:val="000000"/>
                <w:sz w:val="22"/>
                <w:szCs w:val="22"/>
                <w:u w:val="none"/>
              </w:rPr>
            </w:pPr>
          </w:p>
        </w:tc>
      </w:tr>
      <w:tr w14:paraId="2DB06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0" w:type="auto"/>
            <w:gridSpan w:val="2"/>
            <w:tcBorders>
              <w:top w:val="nil"/>
              <w:left w:val="nil"/>
              <w:bottom w:val="single" w:color="D4D4D4" w:sz="4" w:space="0"/>
              <w:right w:val="single" w:color="D4D4D4" w:sz="4" w:space="0"/>
            </w:tcBorders>
            <w:shd w:val="clear" w:color="auto" w:fill="F1F1F1"/>
            <w:noWrap/>
            <w:vAlign w:val="center"/>
          </w:tcPr>
          <w:p w14:paraId="58E2CA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栏次</w:t>
            </w:r>
          </w:p>
        </w:tc>
        <w:tc>
          <w:tcPr>
            <w:tcW w:w="1738" w:type="dxa"/>
            <w:tcBorders>
              <w:top w:val="nil"/>
              <w:left w:val="nil"/>
              <w:bottom w:val="single" w:color="D4D4D4" w:sz="4" w:space="0"/>
              <w:right w:val="single" w:color="D4D4D4" w:sz="4" w:space="0"/>
            </w:tcBorders>
            <w:shd w:val="clear" w:color="auto" w:fill="F1F1F1"/>
            <w:vAlign w:val="center"/>
          </w:tcPr>
          <w:p w14:paraId="70F737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738" w:type="dxa"/>
            <w:tcBorders>
              <w:top w:val="nil"/>
              <w:left w:val="nil"/>
              <w:bottom w:val="single" w:color="D4D4D4" w:sz="4" w:space="0"/>
              <w:right w:val="single" w:color="D4D4D4" w:sz="4" w:space="0"/>
            </w:tcBorders>
            <w:shd w:val="clear" w:color="auto" w:fill="F1F1F1"/>
            <w:vAlign w:val="center"/>
          </w:tcPr>
          <w:p w14:paraId="594171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1483" w:type="dxa"/>
            <w:tcBorders>
              <w:top w:val="nil"/>
              <w:left w:val="nil"/>
              <w:bottom w:val="single" w:color="D4D4D4" w:sz="4" w:space="0"/>
              <w:right w:val="single" w:color="D4D4D4" w:sz="4" w:space="0"/>
            </w:tcBorders>
            <w:shd w:val="clear" w:color="auto" w:fill="F1F1F1"/>
            <w:vAlign w:val="center"/>
          </w:tcPr>
          <w:p w14:paraId="6001B2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1483" w:type="dxa"/>
            <w:tcBorders>
              <w:top w:val="nil"/>
              <w:left w:val="nil"/>
              <w:bottom w:val="single" w:color="D4D4D4" w:sz="4" w:space="0"/>
              <w:right w:val="single" w:color="D4D4D4" w:sz="4" w:space="0"/>
            </w:tcBorders>
            <w:shd w:val="clear" w:color="auto" w:fill="F1F1F1"/>
            <w:vAlign w:val="center"/>
          </w:tcPr>
          <w:p w14:paraId="5980B1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1483" w:type="dxa"/>
            <w:tcBorders>
              <w:top w:val="nil"/>
              <w:left w:val="nil"/>
              <w:bottom w:val="single" w:color="D4D4D4" w:sz="4" w:space="0"/>
              <w:right w:val="single" w:color="D4D4D4" w:sz="4" w:space="0"/>
            </w:tcBorders>
            <w:shd w:val="clear" w:color="auto" w:fill="F1F1F1"/>
            <w:vAlign w:val="center"/>
          </w:tcPr>
          <w:p w14:paraId="47DC2D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1483" w:type="dxa"/>
            <w:tcBorders>
              <w:top w:val="nil"/>
              <w:left w:val="nil"/>
              <w:bottom w:val="single" w:color="D4D4D4" w:sz="4" w:space="0"/>
              <w:right w:val="single" w:color="D4D4D4" w:sz="4" w:space="0"/>
            </w:tcBorders>
            <w:shd w:val="clear" w:color="auto" w:fill="F1F1F1"/>
            <w:vAlign w:val="center"/>
          </w:tcPr>
          <w:p w14:paraId="657FE2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1483" w:type="dxa"/>
            <w:tcBorders>
              <w:top w:val="nil"/>
              <w:left w:val="nil"/>
              <w:bottom w:val="single" w:color="D4D4D4" w:sz="4" w:space="0"/>
              <w:right w:val="single" w:color="D4D4D4" w:sz="4" w:space="0"/>
            </w:tcBorders>
            <w:shd w:val="clear" w:color="auto" w:fill="F1F1F1"/>
            <w:vAlign w:val="center"/>
          </w:tcPr>
          <w:p w14:paraId="619768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r>
      <w:tr w14:paraId="1A46A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0" w:type="auto"/>
            <w:gridSpan w:val="2"/>
            <w:tcBorders>
              <w:top w:val="nil"/>
              <w:left w:val="nil"/>
              <w:bottom w:val="single" w:color="D4D4D4" w:sz="4" w:space="0"/>
              <w:right w:val="single" w:color="D4D4D4" w:sz="4" w:space="0"/>
            </w:tcBorders>
            <w:shd w:val="clear" w:color="auto" w:fill="F1F1F1"/>
            <w:noWrap/>
            <w:vAlign w:val="center"/>
          </w:tcPr>
          <w:p w14:paraId="6FDB21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合计</w:t>
            </w:r>
          </w:p>
        </w:tc>
        <w:tc>
          <w:tcPr>
            <w:tcW w:w="0" w:type="auto"/>
            <w:tcBorders>
              <w:top w:val="nil"/>
              <w:left w:val="nil"/>
              <w:bottom w:val="single" w:color="D4D4D4" w:sz="4" w:space="0"/>
              <w:right w:val="single" w:color="D4D4D4" w:sz="4" w:space="0"/>
            </w:tcBorders>
            <w:shd w:val="clear" w:color="auto" w:fill="FFFFFF"/>
            <w:noWrap/>
            <w:vAlign w:val="center"/>
          </w:tcPr>
          <w:p w14:paraId="1C9E34E9">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FFFFF"/>
            <w:noWrap/>
            <w:vAlign w:val="center"/>
          </w:tcPr>
          <w:p w14:paraId="2F8150E2">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FFFFF"/>
            <w:noWrap/>
            <w:vAlign w:val="center"/>
          </w:tcPr>
          <w:p w14:paraId="5751F8E4">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5536D978">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C119057">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98943A0">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F74621E">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r>
      <w:tr w14:paraId="3725F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0" w:type="auto"/>
            <w:tcBorders>
              <w:top w:val="nil"/>
              <w:left w:val="nil"/>
              <w:bottom w:val="single" w:color="D4D4D4" w:sz="4" w:space="0"/>
              <w:right w:val="single" w:color="D4D4D4" w:sz="4" w:space="0"/>
            </w:tcBorders>
            <w:shd w:val="clear" w:color="auto" w:fill="FFFFFF"/>
            <w:noWrap/>
            <w:vAlign w:val="center"/>
          </w:tcPr>
          <w:p w14:paraId="06938E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2299999</w:t>
            </w:r>
          </w:p>
        </w:tc>
        <w:tc>
          <w:tcPr>
            <w:tcW w:w="0" w:type="auto"/>
            <w:tcBorders>
              <w:top w:val="nil"/>
              <w:left w:val="nil"/>
              <w:bottom w:val="single" w:color="D4D4D4" w:sz="4" w:space="0"/>
              <w:right w:val="single" w:color="D4D4D4" w:sz="4" w:space="0"/>
            </w:tcBorders>
            <w:shd w:val="clear" w:color="auto" w:fill="FFFFFF"/>
            <w:noWrap/>
            <w:vAlign w:val="center"/>
          </w:tcPr>
          <w:p w14:paraId="5E6F2C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其他支出</w:t>
            </w:r>
          </w:p>
        </w:tc>
        <w:tc>
          <w:tcPr>
            <w:tcW w:w="0" w:type="auto"/>
            <w:tcBorders>
              <w:top w:val="nil"/>
              <w:left w:val="nil"/>
              <w:bottom w:val="single" w:color="D4D4D4" w:sz="4" w:space="0"/>
              <w:right w:val="single" w:color="D4D4D4" w:sz="4" w:space="0"/>
            </w:tcBorders>
            <w:shd w:val="clear" w:color="auto" w:fill="FFFFFF"/>
            <w:noWrap/>
            <w:vAlign w:val="center"/>
          </w:tcPr>
          <w:p w14:paraId="182C6C0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135,242.00</w:t>
            </w:r>
          </w:p>
        </w:tc>
        <w:tc>
          <w:tcPr>
            <w:tcW w:w="0" w:type="auto"/>
            <w:tcBorders>
              <w:top w:val="nil"/>
              <w:left w:val="nil"/>
              <w:bottom w:val="single" w:color="D4D4D4" w:sz="4" w:space="0"/>
              <w:right w:val="single" w:color="D4D4D4" w:sz="4" w:space="0"/>
            </w:tcBorders>
            <w:shd w:val="clear" w:color="auto" w:fill="FFFFFF"/>
            <w:noWrap/>
            <w:vAlign w:val="center"/>
          </w:tcPr>
          <w:p w14:paraId="57C2F47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135,242.00</w:t>
            </w:r>
          </w:p>
        </w:tc>
        <w:tc>
          <w:tcPr>
            <w:tcW w:w="0" w:type="auto"/>
            <w:tcBorders>
              <w:top w:val="nil"/>
              <w:left w:val="nil"/>
              <w:bottom w:val="single" w:color="D4D4D4" w:sz="4" w:space="0"/>
              <w:right w:val="single" w:color="D4D4D4" w:sz="4" w:space="0"/>
            </w:tcBorders>
            <w:shd w:val="clear" w:color="auto" w:fill="FFFFFF"/>
            <w:noWrap/>
            <w:vAlign w:val="center"/>
          </w:tcPr>
          <w:p w14:paraId="3A113D6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132C1E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06228A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8F11F1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DD2866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68C5E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0" w:type="auto"/>
            <w:tcBorders>
              <w:top w:val="nil"/>
              <w:left w:val="nil"/>
              <w:bottom w:val="single" w:color="D4D4D4" w:sz="4" w:space="0"/>
              <w:right w:val="single" w:color="D4D4D4" w:sz="4" w:space="0"/>
            </w:tcBorders>
            <w:shd w:val="clear" w:color="auto" w:fill="FFFFFF"/>
            <w:noWrap/>
            <w:vAlign w:val="center"/>
          </w:tcPr>
          <w:p w14:paraId="5D3240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2050201</w:t>
            </w:r>
          </w:p>
        </w:tc>
        <w:tc>
          <w:tcPr>
            <w:tcW w:w="0" w:type="auto"/>
            <w:tcBorders>
              <w:top w:val="nil"/>
              <w:left w:val="nil"/>
              <w:bottom w:val="single" w:color="D4D4D4" w:sz="4" w:space="0"/>
              <w:right w:val="single" w:color="D4D4D4" w:sz="4" w:space="0"/>
            </w:tcBorders>
            <w:shd w:val="clear" w:color="auto" w:fill="FFFFFF"/>
            <w:noWrap/>
            <w:vAlign w:val="center"/>
          </w:tcPr>
          <w:p w14:paraId="6AF2B6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学前教育</w:t>
            </w:r>
          </w:p>
        </w:tc>
        <w:tc>
          <w:tcPr>
            <w:tcW w:w="0" w:type="auto"/>
            <w:tcBorders>
              <w:top w:val="nil"/>
              <w:left w:val="nil"/>
              <w:bottom w:val="single" w:color="D4D4D4" w:sz="4" w:space="0"/>
              <w:right w:val="single" w:color="D4D4D4" w:sz="4" w:space="0"/>
            </w:tcBorders>
            <w:shd w:val="clear" w:color="auto" w:fill="FFFFFF"/>
            <w:noWrap/>
            <w:vAlign w:val="center"/>
          </w:tcPr>
          <w:p w14:paraId="6E26629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625,005.39</w:t>
            </w:r>
          </w:p>
        </w:tc>
        <w:tc>
          <w:tcPr>
            <w:tcW w:w="0" w:type="auto"/>
            <w:tcBorders>
              <w:top w:val="nil"/>
              <w:left w:val="nil"/>
              <w:bottom w:val="single" w:color="D4D4D4" w:sz="4" w:space="0"/>
              <w:right w:val="single" w:color="D4D4D4" w:sz="4" w:space="0"/>
            </w:tcBorders>
            <w:shd w:val="clear" w:color="auto" w:fill="FFFFFF"/>
            <w:noWrap/>
            <w:vAlign w:val="center"/>
          </w:tcPr>
          <w:p w14:paraId="2954679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625,005.39</w:t>
            </w:r>
          </w:p>
        </w:tc>
        <w:tc>
          <w:tcPr>
            <w:tcW w:w="0" w:type="auto"/>
            <w:tcBorders>
              <w:top w:val="nil"/>
              <w:left w:val="nil"/>
              <w:bottom w:val="single" w:color="D4D4D4" w:sz="4" w:space="0"/>
              <w:right w:val="single" w:color="D4D4D4" w:sz="4" w:space="0"/>
            </w:tcBorders>
            <w:shd w:val="clear" w:color="auto" w:fill="FFFFFF"/>
            <w:noWrap/>
            <w:vAlign w:val="center"/>
          </w:tcPr>
          <w:p w14:paraId="3412D15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47A03C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6D8F0A6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5B04A0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01A97C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65CEF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0" w:type="auto"/>
            <w:tcBorders>
              <w:top w:val="nil"/>
              <w:left w:val="nil"/>
              <w:bottom w:val="single" w:color="D4D4D4" w:sz="4" w:space="0"/>
              <w:right w:val="single" w:color="D4D4D4" w:sz="4" w:space="0"/>
            </w:tcBorders>
            <w:shd w:val="clear" w:color="auto" w:fill="FFFFFF"/>
            <w:noWrap/>
            <w:vAlign w:val="center"/>
          </w:tcPr>
          <w:p w14:paraId="5A5259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2080501</w:t>
            </w:r>
          </w:p>
        </w:tc>
        <w:tc>
          <w:tcPr>
            <w:tcW w:w="0" w:type="auto"/>
            <w:tcBorders>
              <w:top w:val="nil"/>
              <w:left w:val="nil"/>
              <w:bottom w:val="single" w:color="D4D4D4" w:sz="4" w:space="0"/>
              <w:right w:val="single" w:color="D4D4D4" w:sz="4" w:space="0"/>
            </w:tcBorders>
            <w:shd w:val="clear" w:color="auto" w:fill="FFFFFF"/>
            <w:noWrap/>
            <w:vAlign w:val="center"/>
          </w:tcPr>
          <w:p w14:paraId="01D2CD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行政单位离退休</w:t>
            </w:r>
          </w:p>
        </w:tc>
        <w:tc>
          <w:tcPr>
            <w:tcW w:w="0" w:type="auto"/>
            <w:tcBorders>
              <w:top w:val="nil"/>
              <w:left w:val="nil"/>
              <w:bottom w:val="single" w:color="D4D4D4" w:sz="4" w:space="0"/>
              <w:right w:val="single" w:color="D4D4D4" w:sz="4" w:space="0"/>
            </w:tcBorders>
            <w:shd w:val="clear" w:color="auto" w:fill="FFFFFF"/>
            <w:noWrap/>
            <w:vAlign w:val="center"/>
          </w:tcPr>
          <w:p w14:paraId="2C98E37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8,601.56</w:t>
            </w:r>
          </w:p>
        </w:tc>
        <w:tc>
          <w:tcPr>
            <w:tcW w:w="0" w:type="auto"/>
            <w:tcBorders>
              <w:top w:val="nil"/>
              <w:left w:val="nil"/>
              <w:bottom w:val="single" w:color="D4D4D4" w:sz="4" w:space="0"/>
              <w:right w:val="single" w:color="D4D4D4" w:sz="4" w:space="0"/>
            </w:tcBorders>
            <w:shd w:val="clear" w:color="auto" w:fill="FFFFFF"/>
            <w:noWrap/>
            <w:vAlign w:val="center"/>
          </w:tcPr>
          <w:p w14:paraId="55F10FA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8,601.56</w:t>
            </w:r>
          </w:p>
        </w:tc>
        <w:tc>
          <w:tcPr>
            <w:tcW w:w="0" w:type="auto"/>
            <w:tcBorders>
              <w:top w:val="nil"/>
              <w:left w:val="nil"/>
              <w:bottom w:val="single" w:color="D4D4D4" w:sz="4" w:space="0"/>
              <w:right w:val="single" w:color="D4D4D4" w:sz="4" w:space="0"/>
            </w:tcBorders>
            <w:shd w:val="clear" w:color="auto" w:fill="FFFFFF"/>
            <w:noWrap/>
            <w:vAlign w:val="center"/>
          </w:tcPr>
          <w:p w14:paraId="287720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E024CD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79A7AF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E4BDBF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F68DCA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A3D3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0" w:type="auto"/>
            <w:tcBorders>
              <w:top w:val="nil"/>
              <w:left w:val="nil"/>
              <w:bottom w:val="single" w:color="D4D4D4" w:sz="4" w:space="0"/>
              <w:right w:val="single" w:color="D4D4D4" w:sz="4" w:space="0"/>
            </w:tcBorders>
            <w:shd w:val="clear" w:color="auto" w:fill="FFFFFF"/>
            <w:noWrap/>
            <w:vAlign w:val="center"/>
          </w:tcPr>
          <w:p w14:paraId="3E8CDD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2101199</w:t>
            </w:r>
          </w:p>
        </w:tc>
        <w:tc>
          <w:tcPr>
            <w:tcW w:w="0" w:type="auto"/>
            <w:tcBorders>
              <w:top w:val="nil"/>
              <w:left w:val="nil"/>
              <w:bottom w:val="single" w:color="D4D4D4" w:sz="4" w:space="0"/>
              <w:right w:val="single" w:color="D4D4D4" w:sz="4" w:space="0"/>
            </w:tcBorders>
            <w:shd w:val="clear" w:color="auto" w:fill="FFFFFF"/>
            <w:noWrap/>
            <w:vAlign w:val="center"/>
          </w:tcPr>
          <w:p w14:paraId="7FBEEB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其他行政事业单位医疗支出</w:t>
            </w:r>
          </w:p>
        </w:tc>
        <w:tc>
          <w:tcPr>
            <w:tcW w:w="0" w:type="auto"/>
            <w:tcBorders>
              <w:top w:val="nil"/>
              <w:left w:val="nil"/>
              <w:bottom w:val="single" w:color="D4D4D4" w:sz="4" w:space="0"/>
              <w:right w:val="single" w:color="D4D4D4" w:sz="4" w:space="0"/>
            </w:tcBorders>
            <w:shd w:val="clear" w:color="auto" w:fill="FFFFFF"/>
            <w:noWrap/>
            <w:vAlign w:val="center"/>
          </w:tcPr>
          <w:p w14:paraId="10DA9D2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39,594.67</w:t>
            </w:r>
          </w:p>
        </w:tc>
        <w:tc>
          <w:tcPr>
            <w:tcW w:w="0" w:type="auto"/>
            <w:tcBorders>
              <w:top w:val="nil"/>
              <w:left w:val="nil"/>
              <w:bottom w:val="single" w:color="D4D4D4" w:sz="4" w:space="0"/>
              <w:right w:val="single" w:color="D4D4D4" w:sz="4" w:space="0"/>
            </w:tcBorders>
            <w:shd w:val="clear" w:color="auto" w:fill="FFFFFF"/>
            <w:noWrap/>
            <w:vAlign w:val="center"/>
          </w:tcPr>
          <w:p w14:paraId="0298B5A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39,594.67</w:t>
            </w:r>
          </w:p>
        </w:tc>
        <w:tc>
          <w:tcPr>
            <w:tcW w:w="0" w:type="auto"/>
            <w:tcBorders>
              <w:top w:val="nil"/>
              <w:left w:val="nil"/>
              <w:bottom w:val="single" w:color="D4D4D4" w:sz="4" w:space="0"/>
              <w:right w:val="single" w:color="D4D4D4" w:sz="4" w:space="0"/>
            </w:tcBorders>
            <w:shd w:val="clear" w:color="auto" w:fill="FFFFFF"/>
            <w:noWrap/>
            <w:vAlign w:val="center"/>
          </w:tcPr>
          <w:p w14:paraId="09504C2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91AE1A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F438F0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64349A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5DC9A95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7AA6B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0" w:type="auto"/>
            <w:tcBorders>
              <w:top w:val="nil"/>
              <w:left w:val="nil"/>
              <w:bottom w:val="single" w:color="D4D4D4" w:sz="4" w:space="0"/>
              <w:right w:val="single" w:color="D4D4D4" w:sz="4" w:space="0"/>
            </w:tcBorders>
            <w:shd w:val="clear" w:color="auto" w:fill="FFFFFF"/>
            <w:noWrap/>
            <w:vAlign w:val="center"/>
          </w:tcPr>
          <w:p w14:paraId="504B25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2050299</w:t>
            </w:r>
          </w:p>
        </w:tc>
        <w:tc>
          <w:tcPr>
            <w:tcW w:w="0" w:type="auto"/>
            <w:tcBorders>
              <w:top w:val="nil"/>
              <w:left w:val="nil"/>
              <w:bottom w:val="single" w:color="D4D4D4" w:sz="4" w:space="0"/>
              <w:right w:val="single" w:color="D4D4D4" w:sz="4" w:space="0"/>
            </w:tcBorders>
            <w:shd w:val="clear" w:color="auto" w:fill="FFFFFF"/>
            <w:noWrap/>
            <w:vAlign w:val="center"/>
          </w:tcPr>
          <w:p w14:paraId="3DB43D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其他普通教育支出</w:t>
            </w:r>
          </w:p>
        </w:tc>
        <w:tc>
          <w:tcPr>
            <w:tcW w:w="0" w:type="auto"/>
            <w:tcBorders>
              <w:top w:val="nil"/>
              <w:left w:val="nil"/>
              <w:bottom w:val="single" w:color="D4D4D4" w:sz="4" w:space="0"/>
              <w:right w:val="single" w:color="D4D4D4" w:sz="4" w:space="0"/>
            </w:tcBorders>
            <w:shd w:val="clear" w:color="auto" w:fill="FFFFFF"/>
            <w:noWrap/>
            <w:vAlign w:val="center"/>
          </w:tcPr>
          <w:p w14:paraId="3043504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340,085.60</w:t>
            </w:r>
          </w:p>
        </w:tc>
        <w:tc>
          <w:tcPr>
            <w:tcW w:w="0" w:type="auto"/>
            <w:tcBorders>
              <w:top w:val="nil"/>
              <w:left w:val="nil"/>
              <w:bottom w:val="single" w:color="D4D4D4" w:sz="4" w:space="0"/>
              <w:right w:val="single" w:color="D4D4D4" w:sz="4" w:space="0"/>
            </w:tcBorders>
            <w:shd w:val="clear" w:color="auto" w:fill="FFFFFF"/>
            <w:noWrap/>
            <w:vAlign w:val="center"/>
          </w:tcPr>
          <w:p w14:paraId="5E2A40C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340,085.60</w:t>
            </w:r>
          </w:p>
        </w:tc>
        <w:tc>
          <w:tcPr>
            <w:tcW w:w="0" w:type="auto"/>
            <w:tcBorders>
              <w:top w:val="nil"/>
              <w:left w:val="nil"/>
              <w:bottom w:val="single" w:color="D4D4D4" w:sz="4" w:space="0"/>
              <w:right w:val="single" w:color="D4D4D4" w:sz="4" w:space="0"/>
            </w:tcBorders>
            <w:shd w:val="clear" w:color="auto" w:fill="FFFFFF"/>
            <w:noWrap/>
            <w:vAlign w:val="center"/>
          </w:tcPr>
          <w:p w14:paraId="5F0AD9F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829BB7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BAF833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FBF50E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F0C506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2FB06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0" w:type="auto"/>
            <w:tcBorders>
              <w:top w:val="nil"/>
              <w:left w:val="nil"/>
              <w:bottom w:val="single" w:color="D4D4D4" w:sz="4" w:space="0"/>
              <w:right w:val="single" w:color="D4D4D4" w:sz="4" w:space="0"/>
            </w:tcBorders>
            <w:shd w:val="clear" w:color="auto" w:fill="FFFFFF"/>
            <w:noWrap/>
            <w:vAlign w:val="center"/>
          </w:tcPr>
          <w:p w14:paraId="5DA9A8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2080505</w:t>
            </w:r>
          </w:p>
        </w:tc>
        <w:tc>
          <w:tcPr>
            <w:tcW w:w="0" w:type="auto"/>
            <w:tcBorders>
              <w:top w:val="nil"/>
              <w:left w:val="nil"/>
              <w:bottom w:val="single" w:color="D4D4D4" w:sz="4" w:space="0"/>
              <w:right w:val="single" w:color="D4D4D4" w:sz="4" w:space="0"/>
            </w:tcBorders>
            <w:shd w:val="clear" w:color="auto" w:fill="FFFFFF"/>
            <w:noWrap/>
            <w:vAlign w:val="center"/>
          </w:tcPr>
          <w:p w14:paraId="415C46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机关事业单位基本养老保险缴费支出</w:t>
            </w:r>
          </w:p>
        </w:tc>
        <w:tc>
          <w:tcPr>
            <w:tcW w:w="0" w:type="auto"/>
            <w:tcBorders>
              <w:top w:val="nil"/>
              <w:left w:val="nil"/>
              <w:bottom w:val="single" w:color="D4D4D4" w:sz="4" w:space="0"/>
              <w:right w:val="single" w:color="D4D4D4" w:sz="4" w:space="0"/>
            </w:tcBorders>
            <w:shd w:val="clear" w:color="auto" w:fill="FFFFFF"/>
            <w:noWrap/>
            <w:vAlign w:val="center"/>
          </w:tcPr>
          <w:p w14:paraId="3BED8D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74,898.54</w:t>
            </w:r>
          </w:p>
        </w:tc>
        <w:tc>
          <w:tcPr>
            <w:tcW w:w="0" w:type="auto"/>
            <w:tcBorders>
              <w:top w:val="nil"/>
              <w:left w:val="nil"/>
              <w:bottom w:val="single" w:color="D4D4D4" w:sz="4" w:space="0"/>
              <w:right w:val="single" w:color="D4D4D4" w:sz="4" w:space="0"/>
            </w:tcBorders>
            <w:shd w:val="clear" w:color="auto" w:fill="FFFFFF"/>
            <w:noWrap/>
            <w:vAlign w:val="center"/>
          </w:tcPr>
          <w:p w14:paraId="484E571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74,898.54</w:t>
            </w:r>
          </w:p>
        </w:tc>
        <w:tc>
          <w:tcPr>
            <w:tcW w:w="0" w:type="auto"/>
            <w:tcBorders>
              <w:top w:val="nil"/>
              <w:left w:val="nil"/>
              <w:bottom w:val="single" w:color="D4D4D4" w:sz="4" w:space="0"/>
              <w:right w:val="single" w:color="D4D4D4" w:sz="4" w:space="0"/>
            </w:tcBorders>
            <w:shd w:val="clear" w:color="auto" w:fill="FFFFFF"/>
            <w:noWrap/>
            <w:vAlign w:val="center"/>
          </w:tcPr>
          <w:p w14:paraId="27FFD25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BD608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164642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E53A19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707F1C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bl>
    <w:p w14:paraId="18871E49">
      <w:pPr>
        <w:widowControl/>
        <w:spacing w:line="600" w:lineRule="exact"/>
        <w:jc w:val="center"/>
        <w:rPr>
          <w:rFonts w:hint="eastAsia" w:eastAsia="仿宋_GB2312"/>
          <w:sz w:val="32"/>
          <w:szCs w:val="32"/>
          <w:lang w:val="en-US" w:eastAsia="zh-CN"/>
        </w:rPr>
      </w:pPr>
    </w:p>
    <w:p w14:paraId="45634462">
      <w:pPr>
        <w:bidi w:val="0"/>
        <w:rPr>
          <w:rFonts w:hint="eastAsia" w:ascii="Times New Roman" w:hAnsi="Times New Roman" w:eastAsia="宋体" w:cs="Times New Roman"/>
          <w:kern w:val="2"/>
          <w:sz w:val="21"/>
          <w:szCs w:val="24"/>
          <w:lang w:val="en-US" w:eastAsia="zh-CN" w:bidi="ar-SA"/>
        </w:rPr>
      </w:pPr>
    </w:p>
    <w:p w14:paraId="1CFBFDD3">
      <w:pPr>
        <w:bidi w:val="0"/>
        <w:rPr>
          <w:rFonts w:hint="eastAsia"/>
          <w:lang w:val="en-US" w:eastAsia="zh-CN"/>
        </w:rPr>
      </w:pPr>
    </w:p>
    <w:p w14:paraId="4393620C">
      <w:pPr>
        <w:bidi w:val="0"/>
        <w:rPr>
          <w:rFonts w:hint="eastAsia"/>
          <w:lang w:val="en-US" w:eastAsia="zh-CN"/>
        </w:rPr>
      </w:pPr>
    </w:p>
    <w:p w14:paraId="3A72210C">
      <w:pPr>
        <w:bidi w:val="0"/>
        <w:rPr>
          <w:rFonts w:hint="eastAsia"/>
          <w:lang w:val="en-US" w:eastAsia="zh-CN"/>
        </w:rPr>
      </w:pPr>
    </w:p>
    <w:p w14:paraId="65070134">
      <w:pPr>
        <w:bidi w:val="0"/>
        <w:rPr>
          <w:rFonts w:hint="eastAsia"/>
          <w:lang w:val="en-US" w:eastAsia="zh-CN"/>
        </w:rPr>
      </w:pPr>
    </w:p>
    <w:p w14:paraId="564EF3EB">
      <w:pPr>
        <w:bidi w:val="0"/>
        <w:rPr>
          <w:rFonts w:hint="eastAsia"/>
          <w:lang w:val="en-US" w:eastAsia="zh-CN"/>
        </w:rPr>
      </w:pPr>
    </w:p>
    <w:p w14:paraId="64DE166F">
      <w:pPr>
        <w:bidi w:val="0"/>
        <w:rPr>
          <w:rFonts w:hint="eastAsia"/>
          <w:lang w:val="en-US" w:eastAsia="zh-CN"/>
        </w:rPr>
      </w:pPr>
    </w:p>
    <w:p w14:paraId="6CD0122F">
      <w:pPr>
        <w:bidi w:val="0"/>
        <w:rPr>
          <w:rFonts w:hint="eastAsia"/>
          <w:lang w:val="en-US" w:eastAsia="zh-CN"/>
        </w:rPr>
      </w:pPr>
    </w:p>
    <w:p w14:paraId="610E0F34">
      <w:pPr>
        <w:bidi w:val="0"/>
        <w:rPr>
          <w:rFonts w:hint="eastAsia"/>
          <w:lang w:val="en-US" w:eastAsia="zh-CN"/>
        </w:rPr>
      </w:pPr>
    </w:p>
    <w:p w14:paraId="23CBB17F">
      <w:pPr>
        <w:bidi w:val="0"/>
        <w:rPr>
          <w:rFonts w:hint="eastAsia"/>
          <w:lang w:val="en-US" w:eastAsia="zh-CN"/>
        </w:rPr>
      </w:pPr>
    </w:p>
    <w:p w14:paraId="5EAD45A5">
      <w:pPr>
        <w:bidi w:val="0"/>
        <w:rPr>
          <w:rFonts w:hint="eastAsia"/>
          <w:lang w:val="en-US" w:eastAsia="zh-CN"/>
        </w:rPr>
      </w:pPr>
    </w:p>
    <w:p w14:paraId="097ED8E2">
      <w:pPr>
        <w:bidi w:val="0"/>
        <w:rPr>
          <w:rFonts w:hint="eastAsia"/>
          <w:lang w:val="en-US" w:eastAsia="zh-CN"/>
        </w:rPr>
      </w:pPr>
    </w:p>
    <w:p w14:paraId="3091A9ED">
      <w:pPr>
        <w:bidi w:val="0"/>
        <w:rPr>
          <w:rFonts w:hint="eastAsia"/>
          <w:lang w:val="en-US" w:eastAsia="zh-CN"/>
        </w:rPr>
      </w:pPr>
    </w:p>
    <w:p w14:paraId="2AB2D20A">
      <w:pPr>
        <w:bidi w:val="0"/>
        <w:rPr>
          <w:rFonts w:hint="eastAsia"/>
          <w:lang w:val="en-US" w:eastAsia="zh-CN"/>
        </w:rPr>
      </w:pPr>
    </w:p>
    <w:p w14:paraId="0A8B0409">
      <w:pPr>
        <w:bidi w:val="0"/>
        <w:rPr>
          <w:rFonts w:hint="eastAsia"/>
          <w:lang w:val="en-US" w:eastAsia="zh-CN"/>
        </w:rPr>
      </w:pPr>
    </w:p>
    <w:p w14:paraId="52090B91">
      <w:pPr>
        <w:bidi w:val="0"/>
        <w:rPr>
          <w:rFonts w:hint="eastAsia"/>
          <w:lang w:val="en-US" w:eastAsia="zh-CN"/>
        </w:rPr>
      </w:pPr>
    </w:p>
    <w:p w14:paraId="10C8123E">
      <w:pPr>
        <w:bidi w:val="0"/>
        <w:rPr>
          <w:rFonts w:hint="eastAsia"/>
          <w:lang w:val="en-US" w:eastAsia="zh-CN"/>
        </w:rPr>
      </w:pPr>
    </w:p>
    <w:p w14:paraId="437C2832">
      <w:pPr>
        <w:bidi w:val="0"/>
        <w:rPr>
          <w:rFonts w:hint="eastAsia"/>
          <w:lang w:val="en-US" w:eastAsia="zh-CN"/>
        </w:rPr>
      </w:pPr>
    </w:p>
    <w:p w14:paraId="75B456E4">
      <w:pPr>
        <w:bidi w:val="0"/>
        <w:rPr>
          <w:rFonts w:hint="eastAsia"/>
          <w:lang w:val="en-US" w:eastAsia="zh-CN"/>
        </w:rPr>
      </w:pPr>
    </w:p>
    <w:p w14:paraId="384DEF64">
      <w:pPr>
        <w:bidi w:val="0"/>
        <w:rPr>
          <w:rFonts w:hint="eastAsia"/>
          <w:lang w:val="en-US" w:eastAsia="zh-CN"/>
        </w:rPr>
      </w:pPr>
    </w:p>
    <w:p w14:paraId="1F12D7BD">
      <w:pPr>
        <w:bidi w:val="0"/>
        <w:rPr>
          <w:rFonts w:hint="eastAsia"/>
          <w:lang w:val="en-US" w:eastAsia="zh-CN"/>
        </w:rPr>
      </w:pPr>
    </w:p>
    <w:p w14:paraId="2F721B4F">
      <w:pPr>
        <w:bidi w:val="0"/>
        <w:rPr>
          <w:rFonts w:hint="eastAsia"/>
          <w:lang w:val="en-US" w:eastAsia="zh-CN"/>
        </w:rPr>
      </w:pPr>
    </w:p>
    <w:p w14:paraId="6F951F19">
      <w:pPr>
        <w:widowControl/>
        <w:spacing w:line="600" w:lineRule="exact"/>
        <w:ind w:left="0" w:leftChars="0" w:firstLine="420" w:firstLineChars="200"/>
        <w:jc w:val="center"/>
        <w:rPr>
          <w:rFonts w:hint="eastAsia" w:eastAsia="仿宋_GB2312"/>
          <w:b/>
          <w:bCs/>
          <w:sz w:val="32"/>
          <w:szCs w:val="32"/>
          <w:lang w:val="en-US" w:eastAsia="zh-CN"/>
        </w:rPr>
      </w:pPr>
      <w:r>
        <w:rPr>
          <w:rFonts w:hint="eastAsia"/>
          <w:lang w:val="en-US" w:eastAsia="zh-CN"/>
        </w:rPr>
        <w:tab/>
      </w:r>
      <w:r>
        <w:rPr>
          <w:rFonts w:hint="eastAsia" w:eastAsia="仿宋_GB2312"/>
          <w:b/>
          <w:bCs/>
          <w:sz w:val="32"/>
          <w:szCs w:val="32"/>
          <w:lang w:val="en-US" w:eastAsia="zh-CN"/>
        </w:rPr>
        <w:t>Z04 支出决算表</w:t>
      </w:r>
    </w:p>
    <w:tbl>
      <w:tblPr>
        <w:tblW w:w="134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86"/>
        <w:gridCol w:w="3736"/>
        <w:gridCol w:w="1547"/>
        <w:gridCol w:w="1506"/>
        <w:gridCol w:w="1507"/>
        <w:gridCol w:w="1398"/>
        <w:gridCol w:w="1398"/>
        <w:gridCol w:w="1398"/>
      </w:tblGrid>
      <w:tr w14:paraId="6078F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7" w:hRule="atLeast"/>
        </w:trPr>
        <w:tc>
          <w:tcPr>
            <w:tcW w:w="4218" w:type="dxa"/>
            <w:gridSpan w:val="2"/>
            <w:tcBorders>
              <w:top w:val="nil"/>
              <w:left w:val="nil"/>
              <w:bottom w:val="single" w:color="D4D4D4" w:sz="4" w:space="0"/>
              <w:right w:val="single" w:color="D4D4D4" w:sz="4" w:space="0"/>
            </w:tcBorders>
            <w:shd w:val="clear" w:color="auto" w:fill="F1F1F1"/>
            <w:noWrap/>
            <w:vAlign w:val="center"/>
          </w:tcPr>
          <w:p w14:paraId="2154BD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w:t>
            </w:r>
          </w:p>
        </w:tc>
        <w:tc>
          <w:tcPr>
            <w:tcW w:w="1543" w:type="dxa"/>
            <w:vMerge w:val="restart"/>
            <w:tcBorders>
              <w:top w:val="nil"/>
              <w:left w:val="nil"/>
              <w:bottom w:val="single" w:color="D4D4D4" w:sz="4" w:space="0"/>
              <w:right w:val="single" w:color="D4D4D4" w:sz="4" w:space="0"/>
            </w:tcBorders>
            <w:shd w:val="clear" w:color="auto" w:fill="F1F1F1"/>
            <w:vAlign w:val="center"/>
          </w:tcPr>
          <w:p w14:paraId="53786F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本年支出合计</w:t>
            </w:r>
          </w:p>
        </w:tc>
        <w:tc>
          <w:tcPr>
            <w:tcW w:w="1543" w:type="dxa"/>
            <w:vMerge w:val="restart"/>
            <w:tcBorders>
              <w:top w:val="nil"/>
              <w:left w:val="nil"/>
              <w:bottom w:val="single" w:color="D4D4D4" w:sz="4" w:space="0"/>
              <w:right w:val="single" w:color="D4D4D4" w:sz="4" w:space="0"/>
            </w:tcBorders>
            <w:shd w:val="clear" w:color="auto" w:fill="F1F1F1"/>
            <w:vAlign w:val="center"/>
          </w:tcPr>
          <w:p w14:paraId="472F81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基本支出</w:t>
            </w:r>
          </w:p>
        </w:tc>
        <w:tc>
          <w:tcPr>
            <w:tcW w:w="1543" w:type="dxa"/>
            <w:vMerge w:val="restart"/>
            <w:tcBorders>
              <w:top w:val="nil"/>
              <w:left w:val="nil"/>
              <w:bottom w:val="single" w:color="D4D4D4" w:sz="4" w:space="0"/>
              <w:right w:val="single" w:color="D4D4D4" w:sz="4" w:space="0"/>
            </w:tcBorders>
            <w:shd w:val="clear" w:color="auto" w:fill="F1F1F1"/>
            <w:vAlign w:val="center"/>
          </w:tcPr>
          <w:p w14:paraId="7BA259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项目支出</w:t>
            </w:r>
          </w:p>
        </w:tc>
        <w:tc>
          <w:tcPr>
            <w:tcW w:w="1543" w:type="dxa"/>
            <w:vMerge w:val="restart"/>
            <w:tcBorders>
              <w:top w:val="nil"/>
              <w:left w:val="nil"/>
              <w:bottom w:val="single" w:color="D4D4D4" w:sz="4" w:space="0"/>
              <w:right w:val="single" w:color="D4D4D4" w:sz="4" w:space="0"/>
            </w:tcBorders>
            <w:shd w:val="clear" w:color="auto" w:fill="F1F1F1"/>
            <w:vAlign w:val="center"/>
          </w:tcPr>
          <w:p w14:paraId="4092A5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上缴上级支出</w:t>
            </w:r>
          </w:p>
        </w:tc>
        <w:tc>
          <w:tcPr>
            <w:tcW w:w="1543" w:type="dxa"/>
            <w:vMerge w:val="restart"/>
            <w:tcBorders>
              <w:top w:val="nil"/>
              <w:left w:val="nil"/>
              <w:bottom w:val="single" w:color="D4D4D4" w:sz="4" w:space="0"/>
              <w:right w:val="single" w:color="D4D4D4" w:sz="4" w:space="0"/>
            </w:tcBorders>
            <w:shd w:val="clear" w:color="auto" w:fill="F1F1F1"/>
            <w:vAlign w:val="center"/>
          </w:tcPr>
          <w:p w14:paraId="434D85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经营支出</w:t>
            </w:r>
          </w:p>
        </w:tc>
        <w:tc>
          <w:tcPr>
            <w:tcW w:w="1543" w:type="dxa"/>
            <w:vMerge w:val="restart"/>
            <w:tcBorders>
              <w:top w:val="nil"/>
              <w:left w:val="nil"/>
              <w:bottom w:val="single" w:color="D4D4D4" w:sz="4" w:space="0"/>
              <w:right w:val="single" w:color="D4D4D4" w:sz="4" w:space="0"/>
            </w:tcBorders>
            <w:shd w:val="clear" w:color="auto" w:fill="F1F1F1"/>
            <w:vAlign w:val="center"/>
          </w:tcPr>
          <w:p w14:paraId="00AC5B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对附属单位补助支出</w:t>
            </w:r>
          </w:p>
        </w:tc>
      </w:tr>
      <w:tr w14:paraId="2E826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48" w:type="dxa"/>
            <w:vMerge w:val="restart"/>
            <w:tcBorders>
              <w:top w:val="nil"/>
              <w:left w:val="nil"/>
              <w:bottom w:val="single" w:color="D4D4D4" w:sz="4" w:space="0"/>
              <w:right w:val="single" w:color="D4D4D4" w:sz="4" w:space="0"/>
            </w:tcBorders>
            <w:shd w:val="clear" w:color="auto" w:fill="F1F1F1"/>
            <w:vAlign w:val="center"/>
          </w:tcPr>
          <w:p w14:paraId="125618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科目代码</w:t>
            </w:r>
          </w:p>
        </w:tc>
        <w:tc>
          <w:tcPr>
            <w:tcW w:w="0" w:type="auto"/>
            <w:vMerge w:val="restart"/>
            <w:tcBorders>
              <w:top w:val="nil"/>
              <w:left w:val="nil"/>
              <w:bottom w:val="single" w:color="D4D4D4" w:sz="4" w:space="0"/>
              <w:right w:val="single" w:color="D4D4D4" w:sz="4" w:space="0"/>
            </w:tcBorders>
            <w:shd w:val="clear" w:color="auto" w:fill="F1F1F1"/>
            <w:noWrap/>
            <w:vAlign w:val="center"/>
          </w:tcPr>
          <w:p w14:paraId="5B7ED8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科目名称</w:t>
            </w:r>
          </w:p>
        </w:tc>
        <w:tc>
          <w:tcPr>
            <w:tcW w:w="1543" w:type="dxa"/>
            <w:vMerge w:val="continue"/>
            <w:tcBorders>
              <w:top w:val="nil"/>
              <w:left w:val="nil"/>
              <w:bottom w:val="single" w:color="D4D4D4" w:sz="4" w:space="0"/>
              <w:right w:val="single" w:color="D4D4D4" w:sz="4" w:space="0"/>
            </w:tcBorders>
            <w:shd w:val="clear" w:color="auto" w:fill="F1F1F1"/>
            <w:vAlign w:val="center"/>
          </w:tcPr>
          <w:p w14:paraId="78B4C193">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65F94C57">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4153F62F">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1215D307">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6A3B95CF">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47066049">
            <w:pPr>
              <w:jc w:val="center"/>
              <w:rPr>
                <w:rFonts w:hint="eastAsia" w:ascii="宋体" w:hAnsi="宋体" w:eastAsia="宋体" w:cs="宋体"/>
                <w:i w:val="0"/>
                <w:iCs w:val="0"/>
                <w:color w:val="000000"/>
                <w:sz w:val="22"/>
                <w:szCs w:val="22"/>
                <w:u w:val="none"/>
              </w:rPr>
            </w:pPr>
          </w:p>
        </w:tc>
      </w:tr>
      <w:tr w14:paraId="71A4B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48" w:type="dxa"/>
            <w:vMerge w:val="continue"/>
            <w:tcBorders>
              <w:top w:val="nil"/>
              <w:left w:val="nil"/>
              <w:bottom w:val="single" w:color="D4D4D4" w:sz="4" w:space="0"/>
              <w:right w:val="single" w:color="D4D4D4" w:sz="4" w:space="0"/>
            </w:tcBorders>
            <w:shd w:val="clear" w:color="auto" w:fill="F1F1F1"/>
            <w:vAlign w:val="center"/>
          </w:tcPr>
          <w:p w14:paraId="11D73EF9">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D4D4D4" w:sz="4" w:space="0"/>
              <w:right w:val="single" w:color="D4D4D4" w:sz="4" w:space="0"/>
            </w:tcBorders>
            <w:shd w:val="clear" w:color="auto" w:fill="F1F1F1"/>
            <w:noWrap/>
            <w:vAlign w:val="center"/>
          </w:tcPr>
          <w:p w14:paraId="39C29409">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620EBDD6">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5B2D617E">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391CC143">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7B5C46E6">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34C09482">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7A83943A">
            <w:pPr>
              <w:jc w:val="center"/>
              <w:rPr>
                <w:rFonts w:hint="eastAsia" w:ascii="宋体" w:hAnsi="宋体" w:eastAsia="宋体" w:cs="宋体"/>
                <w:i w:val="0"/>
                <w:iCs w:val="0"/>
                <w:color w:val="000000"/>
                <w:sz w:val="22"/>
                <w:szCs w:val="22"/>
                <w:u w:val="none"/>
              </w:rPr>
            </w:pPr>
          </w:p>
        </w:tc>
      </w:tr>
      <w:tr w14:paraId="52A64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48" w:type="dxa"/>
            <w:vMerge w:val="continue"/>
            <w:tcBorders>
              <w:top w:val="nil"/>
              <w:left w:val="nil"/>
              <w:bottom w:val="single" w:color="D4D4D4" w:sz="4" w:space="0"/>
              <w:right w:val="single" w:color="D4D4D4" w:sz="4" w:space="0"/>
            </w:tcBorders>
            <w:shd w:val="clear" w:color="auto" w:fill="F1F1F1"/>
            <w:vAlign w:val="center"/>
          </w:tcPr>
          <w:p w14:paraId="3ABAA32C">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D4D4D4" w:sz="4" w:space="0"/>
              <w:right w:val="single" w:color="D4D4D4" w:sz="4" w:space="0"/>
            </w:tcBorders>
            <w:shd w:val="clear" w:color="auto" w:fill="F1F1F1"/>
            <w:noWrap/>
            <w:vAlign w:val="center"/>
          </w:tcPr>
          <w:p w14:paraId="51E81055">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60121278">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0364A67B">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3F71B97E">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5AE0F4B7">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014DF484">
            <w:pPr>
              <w:jc w:val="center"/>
              <w:rPr>
                <w:rFonts w:hint="eastAsia" w:ascii="宋体" w:hAnsi="宋体" w:eastAsia="宋体" w:cs="宋体"/>
                <w:i w:val="0"/>
                <w:iCs w:val="0"/>
                <w:color w:val="000000"/>
                <w:sz w:val="22"/>
                <w:szCs w:val="22"/>
                <w:u w:val="none"/>
              </w:rPr>
            </w:pPr>
          </w:p>
        </w:tc>
        <w:tc>
          <w:tcPr>
            <w:tcW w:w="1543" w:type="dxa"/>
            <w:vMerge w:val="continue"/>
            <w:tcBorders>
              <w:top w:val="nil"/>
              <w:left w:val="nil"/>
              <w:bottom w:val="single" w:color="D4D4D4" w:sz="4" w:space="0"/>
              <w:right w:val="single" w:color="D4D4D4" w:sz="4" w:space="0"/>
            </w:tcBorders>
            <w:shd w:val="clear" w:color="auto" w:fill="F1F1F1"/>
            <w:vAlign w:val="center"/>
          </w:tcPr>
          <w:p w14:paraId="2717EA8C">
            <w:pPr>
              <w:jc w:val="center"/>
              <w:rPr>
                <w:rFonts w:hint="eastAsia" w:ascii="宋体" w:hAnsi="宋体" w:eastAsia="宋体" w:cs="宋体"/>
                <w:i w:val="0"/>
                <w:iCs w:val="0"/>
                <w:color w:val="000000"/>
                <w:sz w:val="22"/>
                <w:szCs w:val="22"/>
                <w:u w:val="none"/>
              </w:rPr>
            </w:pPr>
          </w:p>
        </w:tc>
      </w:tr>
      <w:tr w14:paraId="2B39A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 w:hRule="atLeast"/>
        </w:trPr>
        <w:tc>
          <w:tcPr>
            <w:tcW w:w="0" w:type="auto"/>
            <w:gridSpan w:val="2"/>
            <w:tcBorders>
              <w:top w:val="nil"/>
              <w:left w:val="nil"/>
              <w:bottom w:val="single" w:color="D4D4D4" w:sz="4" w:space="0"/>
              <w:right w:val="single" w:color="D4D4D4" w:sz="4" w:space="0"/>
            </w:tcBorders>
            <w:shd w:val="clear" w:color="auto" w:fill="F1F1F1"/>
            <w:noWrap/>
            <w:vAlign w:val="center"/>
          </w:tcPr>
          <w:p w14:paraId="35E8AD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栏次</w:t>
            </w:r>
          </w:p>
        </w:tc>
        <w:tc>
          <w:tcPr>
            <w:tcW w:w="1543" w:type="dxa"/>
            <w:tcBorders>
              <w:top w:val="nil"/>
              <w:left w:val="nil"/>
              <w:bottom w:val="single" w:color="D4D4D4" w:sz="4" w:space="0"/>
              <w:right w:val="single" w:color="D4D4D4" w:sz="4" w:space="0"/>
            </w:tcBorders>
            <w:shd w:val="clear" w:color="auto" w:fill="F1F1F1"/>
            <w:vAlign w:val="center"/>
          </w:tcPr>
          <w:p w14:paraId="459D16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543" w:type="dxa"/>
            <w:tcBorders>
              <w:top w:val="nil"/>
              <w:left w:val="nil"/>
              <w:bottom w:val="single" w:color="D4D4D4" w:sz="4" w:space="0"/>
              <w:right w:val="single" w:color="D4D4D4" w:sz="4" w:space="0"/>
            </w:tcBorders>
            <w:shd w:val="clear" w:color="auto" w:fill="F1F1F1"/>
            <w:vAlign w:val="center"/>
          </w:tcPr>
          <w:p w14:paraId="5BC412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1543" w:type="dxa"/>
            <w:tcBorders>
              <w:top w:val="nil"/>
              <w:left w:val="nil"/>
              <w:bottom w:val="single" w:color="D4D4D4" w:sz="4" w:space="0"/>
              <w:right w:val="single" w:color="D4D4D4" w:sz="4" w:space="0"/>
            </w:tcBorders>
            <w:shd w:val="clear" w:color="auto" w:fill="F1F1F1"/>
            <w:vAlign w:val="center"/>
          </w:tcPr>
          <w:p w14:paraId="41849F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1543" w:type="dxa"/>
            <w:tcBorders>
              <w:top w:val="nil"/>
              <w:left w:val="nil"/>
              <w:bottom w:val="single" w:color="D4D4D4" w:sz="4" w:space="0"/>
              <w:right w:val="single" w:color="D4D4D4" w:sz="4" w:space="0"/>
            </w:tcBorders>
            <w:shd w:val="clear" w:color="auto" w:fill="F1F1F1"/>
            <w:vAlign w:val="center"/>
          </w:tcPr>
          <w:p w14:paraId="284FC5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1543" w:type="dxa"/>
            <w:tcBorders>
              <w:top w:val="nil"/>
              <w:left w:val="nil"/>
              <w:bottom w:val="single" w:color="D4D4D4" w:sz="4" w:space="0"/>
              <w:right w:val="single" w:color="D4D4D4" w:sz="4" w:space="0"/>
            </w:tcBorders>
            <w:shd w:val="clear" w:color="auto" w:fill="F1F1F1"/>
            <w:vAlign w:val="center"/>
          </w:tcPr>
          <w:p w14:paraId="406BEC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1543" w:type="dxa"/>
            <w:tcBorders>
              <w:top w:val="nil"/>
              <w:left w:val="nil"/>
              <w:bottom w:val="single" w:color="D4D4D4" w:sz="4" w:space="0"/>
              <w:right w:val="single" w:color="D4D4D4" w:sz="4" w:space="0"/>
            </w:tcBorders>
            <w:shd w:val="clear" w:color="auto" w:fill="F1F1F1"/>
            <w:vAlign w:val="center"/>
          </w:tcPr>
          <w:p w14:paraId="32B567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r>
      <w:tr w14:paraId="0CE99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 w:hRule="atLeast"/>
        </w:trPr>
        <w:tc>
          <w:tcPr>
            <w:tcW w:w="0" w:type="auto"/>
            <w:gridSpan w:val="2"/>
            <w:tcBorders>
              <w:top w:val="nil"/>
              <w:left w:val="nil"/>
              <w:bottom w:val="single" w:color="D4D4D4" w:sz="4" w:space="0"/>
              <w:right w:val="single" w:color="D4D4D4" w:sz="4" w:space="0"/>
            </w:tcBorders>
            <w:shd w:val="clear" w:color="auto" w:fill="F1F1F1"/>
            <w:noWrap/>
            <w:vAlign w:val="center"/>
          </w:tcPr>
          <w:p w14:paraId="701075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合计</w:t>
            </w:r>
          </w:p>
        </w:tc>
        <w:tc>
          <w:tcPr>
            <w:tcW w:w="0" w:type="auto"/>
            <w:tcBorders>
              <w:top w:val="nil"/>
              <w:left w:val="nil"/>
              <w:bottom w:val="single" w:color="D4D4D4" w:sz="4" w:space="0"/>
              <w:right w:val="single" w:color="D4D4D4" w:sz="4" w:space="0"/>
            </w:tcBorders>
            <w:shd w:val="clear" w:color="auto" w:fill="FFFFFF"/>
            <w:noWrap/>
            <w:vAlign w:val="center"/>
          </w:tcPr>
          <w:p w14:paraId="60AE2A74">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FFFFF"/>
            <w:noWrap/>
            <w:vAlign w:val="center"/>
          </w:tcPr>
          <w:p w14:paraId="4F5E4BAD">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952,235.40</w:t>
            </w:r>
          </w:p>
        </w:tc>
        <w:tc>
          <w:tcPr>
            <w:tcW w:w="0" w:type="auto"/>
            <w:tcBorders>
              <w:top w:val="nil"/>
              <w:left w:val="nil"/>
              <w:bottom w:val="single" w:color="D4D4D4" w:sz="4" w:space="0"/>
              <w:right w:val="single" w:color="D4D4D4" w:sz="4" w:space="0"/>
            </w:tcBorders>
            <w:shd w:val="clear" w:color="auto" w:fill="FFFFFF"/>
            <w:noWrap/>
            <w:vAlign w:val="center"/>
          </w:tcPr>
          <w:p w14:paraId="74D0163B">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271,192.36</w:t>
            </w:r>
          </w:p>
        </w:tc>
        <w:tc>
          <w:tcPr>
            <w:tcW w:w="0" w:type="auto"/>
            <w:tcBorders>
              <w:top w:val="nil"/>
              <w:left w:val="nil"/>
              <w:bottom w:val="single" w:color="D4D4D4" w:sz="4" w:space="0"/>
              <w:right w:val="single" w:color="D4D4D4" w:sz="4" w:space="0"/>
            </w:tcBorders>
            <w:shd w:val="clear" w:color="auto" w:fill="FFFFFF"/>
            <w:noWrap/>
            <w:vAlign w:val="center"/>
          </w:tcPr>
          <w:p w14:paraId="59C370C1">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C33B0EC">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4E712C7">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r>
      <w:tr w14:paraId="155C3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 w:hRule="atLeast"/>
        </w:trPr>
        <w:tc>
          <w:tcPr>
            <w:tcW w:w="0" w:type="auto"/>
            <w:tcBorders>
              <w:top w:val="nil"/>
              <w:left w:val="nil"/>
              <w:bottom w:val="single" w:color="D4D4D4" w:sz="4" w:space="0"/>
              <w:right w:val="single" w:color="D4D4D4" w:sz="4" w:space="0"/>
            </w:tcBorders>
            <w:shd w:val="clear" w:color="auto" w:fill="FFFFFF"/>
            <w:noWrap/>
            <w:vAlign w:val="center"/>
          </w:tcPr>
          <w:p w14:paraId="07604C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2299999</w:t>
            </w:r>
          </w:p>
        </w:tc>
        <w:tc>
          <w:tcPr>
            <w:tcW w:w="0" w:type="auto"/>
            <w:tcBorders>
              <w:top w:val="nil"/>
              <w:left w:val="nil"/>
              <w:bottom w:val="single" w:color="D4D4D4" w:sz="4" w:space="0"/>
              <w:right w:val="single" w:color="D4D4D4" w:sz="4" w:space="0"/>
            </w:tcBorders>
            <w:shd w:val="clear" w:color="auto" w:fill="FFFFFF"/>
            <w:noWrap/>
            <w:vAlign w:val="center"/>
          </w:tcPr>
          <w:p w14:paraId="029736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其他支出</w:t>
            </w:r>
          </w:p>
        </w:tc>
        <w:tc>
          <w:tcPr>
            <w:tcW w:w="0" w:type="auto"/>
            <w:tcBorders>
              <w:top w:val="nil"/>
              <w:left w:val="nil"/>
              <w:bottom w:val="single" w:color="D4D4D4" w:sz="4" w:space="0"/>
              <w:right w:val="single" w:color="D4D4D4" w:sz="4" w:space="0"/>
            </w:tcBorders>
            <w:shd w:val="clear" w:color="auto" w:fill="FFFFFF"/>
            <w:noWrap/>
            <w:vAlign w:val="center"/>
          </w:tcPr>
          <w:p w14:paraId="796F45B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135,242.00</w:t>
            </w:r>
          </w:p>
        </w:tc>
        <w:tc>
          <w:tcPr>
            <w:tcW w:w="0" w:type="auto"/>
            <w:tcBorders>
              <w:top w:val="nil"/>
              <w:left w:val="nil"/>
              <w:bottom w:val="single" w:color="D4D4D4" w:sz="4" w:space="0"/>
              <w:right w:val="single" w:color="D4D4D4" w:sz="4" w:space="0"/>
            </w:tcBorders>
            <w:shd w:val="clear" w:color="auto" w:fill="FFFFFF"/>
            <w:noWrap/>
            <w:vAlign w:val="center"/>
          </w:tcPr>
          <w:p w14:paraId="1C4B7CE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135,242.00</w:t>
            </w:r>
          </w:p>
        </w:tc>
        <w:tc>
          <w:tcPr>
            <w:tcW w:w="0" w:type="auto"/>
            <w:tcBorders>
              <w:top w:val="nil"/>
              <w:left w:val="nil"/>
              <w:bottom w:val="single" w:color="D4D4D4" w:sz="4" w:space="0"/>
              <w:right w:val="single" w:color="D4D4D4" w:sz="4" w:space="0"/>
            </w:tcBorders>
            <w:shd w:val="clear" w:color="auto" w:fill="FFFFFF"/>
            <w:noWrap/>
            <w:vAlign w:val="center"/>
          </w:tcPr>
          <w:p w14:paraId="19F612E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FFCB9E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5057CF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0AEE63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6837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 w:hRule="atLeast"/>
        </w:trPr>
        <w:tc>
          <w:tcPr>
            <w:tcW w:w="0" w:type="auto"/>
            <w:tcBorders>
              <w:top w:val="nil"/>
              <w:left w:val="nil"/>
              <w:bottom w:val="single" w:color="D4D4D4" w:sz="4" w:space="0"/>
              <w:right w:val="single" w:color="D4D4D4" w:sz="4" w:space="0"/>
            </w:tcBorders>
            <w:shd w:val="clear" w:color="auto" w:fill="FFFFFF"/>
            <w:noWrap/>
            <w:vAlign w:val="center"/>
          </w:tcPr>
          <w:p w14:paraId="6E7D50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2050201</w:t>
            </w:r>
          </w:p>
        </w:tc>
        <w:tc>
          <w:tcPr>
            <w:tcW w:w="0" w:type="auto"/>
            <w:tcBorders>
              <w:top w:val="nil"/>
              <w:left w:val="nil"/>
              <w:bottom w:val="single" w:color="D4D4D4" w:sz="4" w:space="0"/>
              <w:right w:val="single" w:color="D4D4D4" w:sz="4" w:space="0"/>
            </w:tcBorders>
            <w:shd w:val="clear" w:color="auto" w:fill="FFFFFF"/>
            <w:noWrap/>
            <w:vAlign w:val="center"/>
          </w:tcPr>
          <w:p w14:paraId="426FF4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学前教育</w:t>
            </w:r>
          </w:p>
        </w:tc>
        <w:tc>
          <w:tcPr>
            <w:tcW w:w="0" w:type="auto"/>
            <w:tcBorders>
              <w:top w:val="nil"/>
              <w:left w:val="nil"/>
              <w:bottom w:val="single" w:color="D4D4D4" w:sz="4" w:space="0"/>
              <w:right w:val="single" w:color="D4D4D4" w:sz="4" w:space="0"/>
            </w:tcBorders>
            <w:shd w:val="clear" w:color="auto" w:fill="FFFFFF"/>
            <w:noWrap/>
            <w:vAlign w:val="center"/>
          </w:tcPr>
          <w:p w14:paraId="13D1998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625,005.39</w:t>
            </w:r>
          </w:p>
        </w:tc>
        <w:tc>
          <w:tcPr>
            <w:tcW w:w="0" w:type="auto"/>
            <w:tcBorders>
              <w:top w:val="nil"/>
              <w:left w:val="nil"/>
              <w:bottom w:val="single" w:color="D4D4D4" w:sz="4" w:space="0"/>
              <w:right w:val="single" w:color="D4D4D4" w:sz="4" w:space="0"/>
            </w:tcBorders>
            <w:shd w:val="clear" w:color="auto" w:fill="FFFFFF"/>
            <w:noWrap/>
            <w:vAlign w:val="center"/>
          </w:tcPr>
          <w:p w14:paraId="357871B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625,005.39</w:t>
            </w:r>
          </w:p>
        </w:tc>
        <w:tc>
          <w:tcPr>
            <w:tcW w:w="0" w:type="auto"/>
            <w:tcBorders>
              <w:top w:val="nil"/>
              <w:left w:val="nil"/>
              <w:bottom w:val="single" w:color="D4D4D4" w:sz="4" w:space="0"/>
              <w:right w:val="single" w:color="D4D4D4" w:sz="4" w:space="0"/>
            </w:tcBorders>
            <w:shd w:val="clear" w:color="auto" w:fill="FFFFFF"/>
            <w:noWrap/>
            <w:vAlign w:val="center"/>
          </w:tcPr>
          <w:p w14:paraId="0FF658D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CE99A1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7F6278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F9F3B1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2A62C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 w:hRule="atLeast"/>
        </w:trPr>
        <w:tc>
          <w:tcPr>
            <w:tcW w:w="0" w:type="auto"/>
            <w:tcBorders>
              <w:top w:val="nil"/>
              <w:left w:val="nil"/>
              <w:bottom w:val="single" w:color="D4D4D4" w:sz="4" w:space="0"/>
              <w:right w:val="single" w:color="D4D4D4" w:sz="4" w:space="0"/>
            </w:tcBorders>
            <w:shd w:val="clear" w:color="auto" w:fill="FFFFFF"/>
            <w:noWrap/>
            <w:vAlign w:val="center"/>
          </w:tcPr>
          <w:p w14:paraId="6BCDA8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2080501</w:t>
            </w:r>
          </w:p>
        </w:tc>
        <w:tc>
          <w:tcPr>
            <w:tcW w:w="0" w:type="auto"/>
            <w:tcBorders>
              <w:top w:val="nil"/>
              <w:left w:val="nil"/>
              <w:bottom w:val="single" w:color="D4D4D4" w:sz="4" w:space="0"/>
              <w:right w:val="single" w:color="D4D4D4" w:sz="4" w:space="0"/>
            </w:tcBorders>
            <w:shd w:val="clear" w:color="auto" w:fill="FFFFFF"/>
            <w:noWrap/>
            <w:vAlign w:val="center"/>
          </w:tcPr>
          <w:p w14:paraId="70EA80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行政单位离退休</w:t>
            </w:r>
          </w:p>
        </w:tc>
        <w:tc>
          <w:tcPr>
            <w:tcW w:w="0" w:type="auto"/>
            <w:tcBorders>
              <w:top w:val="nil"/>
              <w:left w:val="nil"/>
              <w:bottom w:val="single" w:color="D4D4D4" w:sz="4" w:space="0"/>
              <w:right w:val="single" w:color="D4D4D4" w:sz="4" w:space="0"/>
            </w:tcBorders>
            <w:shd w:val="clear" w:color="auto" w:fill="FFFFFF"/>
            <w:noWrap/>
            <w:vAlign w:val="center"/>
          </w:tcPr>
          <w:p w14:paraId="069B5F6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8,601.56</w:t>
            </w:r>
          </w:p>
        </w:tc>
        <w:tc>
          <w:tcPr>
            <w:tcW w:w="0" w:type="auto"/>
            <w:tcBorders>
              <w:top w:val="nil"/>
              <w:left w:val="nil"/>
              <w:bottom w:val="single" w:color="D4D4D4" w:sz="4" w:space="0"/>
              <w:right w:val="single" w:color="D4D4D4" w:sz="4" w:space="0"/>
            </w:tcBorders>
            <w:shd w:val="clear" w:color="auto" w:fill="FFFFFF"/>
            <w:noWrap/>
            <w:vAlign w:val="center"/>
          </w:tcPr>
          <w:p w14:paraId="4029085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8,601.56</w:t>
            </w:r>
          </w:p>
        </w:tc>
        <w:tc>
          <w:tcPr>
            <w:tcW w:w="0" w:type="auto"/>
            <w:tcBorders>
              <w:top w:val="nil"/>
              <w:left w:val="nil"/>
              <w:bottom w:val="single" w:color="D4D4D4" w:sz="4" w:space="0"/>
              <w:right w:val="single" w:color="D4D4D4" w:sz="4" w:space="0"/>
            </w:tcBorders>
            <w:shd w:val="clear" w:color="auto" w:fill="FFFFFF"/>
            <w:noWrap/>
            <w:vAlign w:val="center"/>
          </w:tcPr>
          <w:p w14:paraId="6274B3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E31FCE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E9572B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65DF702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3CEE1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 w:hRule="atLeast"/>
        </w:trPr>
        <w:tc>
          <w:tcPr>
            <w:tcW w:w="0" w:type="auto"/>
            <w:tcBorders>
              <w:top w:val="nil"/>
              <w:left w:val="nil"/>
              <w:bottom w:val="single" w:color="D4D4D4" w:sz="4" w:space="0"/>
              <w:right w:val="single" w:color="D4D4D4" w:sz="4" w:space="0"/>
            </w:tcBorders>
            <w:shd w:val="clear" w:color="auto" w:fill="FFFFFF"/>
            <w:noWrap/>
            <w:vAlign w:val="center"/>
          </w:tcPr>
          <w:p w14:paraId="6114C3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2101199</w:t>
            </w:r>
          </w:p>
        </w:tc>
        <w:tc>
          <w:tcPr>
            <w:tcW w:w="0" w:type="auto"/>
            <w:tcBorders>
              <w:top w:val="nil"/>
              <w:left w:val="nil"/>
              <w:bottom w:val="single" w:color="D4D4D4" w:sz="4" w:space="0"/>
              <w:right w:val="single" w:color="D4D4D4" w:sz="4" w:space="0"/>
            </w:tcBorders>
            <w:shd w:val="clear" w:color="auto" w:fill="FFFFFF"/>
            <w:noWrap/>
            <w:vAlign w:val="center"/>
          </w:tcPr>
          <w:p w14:paraId="54CA62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其他行政事业单位医疗支出</w:t>
            </w:r>
          </w:p>
        </w:tc>
        <w:tc>
          <w:tcPr>
            <w:tcW w:w="0" w:type="auto"/>
            <w:tcBorders>
              <w:top w:val="nil"/>
              <w:left w:val="nil"/>
              <w:bottom w:val="single" w:color="D4D4D4" w:sz="4" w:space="0"/>
              <w:right w:val="single" w:color="D4D4D4" w:sz="4" w:space="0"/>
            </w:tcBorders>
            <w:shd w:val="clear" w:color="auto" w:fill="FFFFFF"/>
            <w:noWrap/>
            <w:vAlign w:val="center"/>
          </w:tcPr>
          <w:p w14:paraId="22E7A53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39,594.67</w:t>
            </w:r>
          </w:p>
        </w:tc>
        <w:tc>
          <w:tcPr>
            <w:tcW w:w="0" w:type="auto"/>
            <w:tcBorders>
              <w:top w:val="nil"/>
              <w:left w:val="nil"/>
              <w:bottom w:val="single" w:color="D4D4D4" w:sz="4" w:space="0"/>
              <w:right w:val="single" w:color="D4D4D4" w:sz="4" w:space="0"/>
            </w:tcBorders>
            <w:shd w:val="clear" w:color="auto" w:fill="FFFFFF"/>
            <w:noWrap/>
            <w:vAlign w:val="center"/>
          </w:tcPr>
          <w:p w14:paraId="296A350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39,594.67</w:t>
            </w:r>
          </w:p>
        </w:tc>
        <w:tc>
          <w:tcPr>
            <w:tcW w:w="0" w:type="auto"/>
            <w:tcBorders>
              <w:top w:val="nil"/>
              <w:left w:val="nil"/>
              <w:bottom w:val="single" w:color="D4D4D4" w:sz="4" w:space="0"/>
              <w:right w:val="single" w:color="D4D4D4" w:sz="4" w:space="0"/>
            </w:tcBorders>
            <w:shd w:val="clear" w:color="auto" w:fill="FFFFFF"/>
            <w:noWrap/>
            <w:vAlign w:val="center"/>
          </w:tcPr>
          <w:p w14:paraId="60D4B1A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8DFF2D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81AD47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884C77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69EFC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 w:hRule="atLeast"/>
        </w:trPr>
        <w:tc>
          <w:tcPr>
            <w:tcW w:w="0" w:type="auto"/>
            <w:tcBorders>
              <w:top w:val="nil"/>
              <w:left w:val="nil"/>
              <w:bottom w:val="single" w:color="D4D4D4" w:sz="4" w:space="0"/>
              <w:right w:val="single" w:color="D4D4D4" w:sz="4" w:space="0"/>
            </w:tcBorders>
            <w:shd w:val="clear" w:color="auto" w:fill="FFFFFF"/>
            <w:noWrap/>
            <w:vAlign w:val="center"/>
          </w:tcPr>
          <w:p w14:paraId="7FAFF3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2050299</w:t>
            </w:r>
          </w:p>
        </w:tc>
        <w:tc>
          <w:tcPr>
            <w:tcW w:w="0" w:type="auto"/>
            <w:tcBorders>
              <w:top w:val="nil"/>
              <w:left w:val="nil"/>
              <w:bottom w:val="single" w:color="D4D4D4" w:sz="4" w:space="0"/>
              <w:right w:val="single" w:color="D4D4D4" w:sz="4" w:space="0"/>
            </w:tcBorders>
            <w:shd w:val="clear" w:color="auto" w:fill="FFFFFF"/>
            <w:noWrap/>
            <w:vAlign w:val="center"/>
          </w:tcPr>
          <w:p w14:paraId="744FEB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其他普通教育支出</w:t>
            </w:r>
          </w:p>
        </w:tc>
        <w:tc>
          <w:tcPr>
            <w:tcW w:w="0" w:type="auto"/>
            <w:tcBorders>
              <w:top w:val="nil"/>
              <w:left w:val="nil"/>
              <w:bottom w:val="single" w:color="D4D4D4" w:sz="4" w:space="0"/>
              <w:right w:val="single" w:color="D4D4D4" w:sz="4" w:space="0"/>
            </w:tcBorders>
            <w:shd w:val="clear" w:color="auto" w:fill="FFFFFF"/>
            <w:noWrap/>
            <w:vAlign w:val="center"/>
          </w:tcPr>
          <w:p w14:paraId="23EC73E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340,085.60</w:t>
            </w:r>
          </w:p>
        </w:tc>
        <w:tc>
          <w:tcPr>
            <w:tcW w:w="0" w:type="auto"/>
            <w:tcBorders>
              <w:top w:val="nil"/>
              <w:left w:val="nil"/>
              <w:bottom w:val="single" w:color="D4D4D4" w:sz="4" w:space="0"/>
              <w:right w:val="single" w:color="D4D4D4" w:sz="4" w:space="0"/>
            </w:tcBorders>
            <w:shd w:val="clear" w:color="auto" w:fill="FFFFFF"/>
            <w:noWrap/>
            <w:vAlign w:val="center"/>
          </w:tcPr>
          <w:p w14:paraId="3B97BBE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68,893.24</w:t>
            </w:r>
          </w:p>
        </w:tc>
        <w:tc>
          <w:tcPr>
            <w:tcW w:w="0" w:type="auto"/>
            <w:tcBorders>
              <w:top w:val="nil"/>
              <w:left w:val="nil"/>
              <w:bottom w:val="single" w:color="D4D4D4" w:sz="4" w:space="0"/>
              <w:right w:val="single" w:color="D4D4D4" w:sz="4" w:space="0"/>
            </w:tcBorders>
            <w:shd w:val="clear" w:color="auto" w:fill="FFFFFF"/>
            <w:noWrap/>
            <w:vAlign w:val="center"/>
          </w:tcPr>
          <w:p w14:paraId="0EEC46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271,192.36</w:t>
            </w:r>
          </w:p>
        </w:tc>
        <w:tc>
          <w:tcPr>
            <w:tcW w:w="0" w:type="auto"/>
            <w:tcBorders>
              <w:top w:val="nil"/>
              <w:left w:val="nil"/>
              <w:bottom w:val="single" w:color="D4D4D4" w:sz="4" w:space="0"/>
              <w:right w:val="single" w:color="D4D4D4" w:sz="4" w:space="0"/>
            </w:tcBorders>
            <w:shd w:val="clear" w:color="auto" w:fill="FFFFFF"/>
            <w:noWrap/>
            <w:vAlign w:val="center"/>
          </w:tcPr>
          <w:p w14:paraId="5509639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6E132C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172C56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2E921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 w:hRule="atLeast"/>
        </w:trPr>
        <w:tc>
          <w:tcPr>
            <w:tcW w:w="0" w:type="auto"/>
            <w:tcBorders>
              <w:top w:val="nil"/>
              <w:left w:val="nil"/>
              <w:bottom w:val="single" w:color="D4D4D4" w:sz="4" w:space="0"/>
              <w:right w:val="single" w:color="D4D4D4" w:sz="4" w:space="0"/>
            </w:tcBorders>
            <w:shd w:val="clear" w:color="auto" w:fill="FFFFFF"/>
            <w:noWrap/>
            <w:vAlign w:val="center"/>
          </w:tcPr>
          <w:p w14:paraId="7CC743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2080505</w:t>
            </w:r>
          </w:p>
        </w:tc>
        <w:tc>
          <w:tcPr>
            <w:tcW w:w="0" w:type="auto"/>
            <w:tcBorders>
              <w:top w:val="nil"/>
              <w:left w:val="nil"/>
              <w:bottom w:val="single" w:color="D4D4D4" w:sz="4" w:space="0"/>
              <w:right w:val="single" w:color="D4D4D4" w:sz="4" w:space="0"/>
            </w:tcBorders>
            <w:shd w:val="clear" w:color="auto" w:fill="FFFFFF"/>
            <w:noWrap/>
            <w:vAlign w:val="center"/>
          </w:tcPr>
          <w:p w14:paraId="062D4C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机关事业单位基本养老保险缴费支出</w:t>
            </w:r>
          </w:p>
        </w:tc>
        <w:tc>
          <w:tcPr>
            <w:tcW w:w="0" w:type="auto"/>
            <w:tcBorders>
              <w:top w:val="nil"/>
              <w:left w:val="nil"/>
              <w:bottom w:val="single" w:color="D4D4D4" w:sz="4" w:space="0"/>
              <w:right w:val="single" w:color="D4D4D4" w:sz="4" w:space="0"/>
            </w:tcBorders>
            <w:shd w:val="clear" w:color="auto" w:fill="FFFFFF"/>
            <w:noWrap/>
            <w:vAlign w:val="center"/>
          </w:tcPr>
          <w:p w14:paraId="7095E13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74,898.54</w:t>
            </w:r>
          </w:p>
        </w:tc>
        <w:tc>
          <w:tcPr>
            <w:tcW w:w="0" w:type="auto"/>
            <w:tcBorders>
              <w:top w:val="nil"/>
              <w:left w:val="nil"/>
              <w:bottom w:val="single" w:color="D4D4D4" w:sz="4" w:space="0"/>
              <w:right w:val="single" w:color="D4D4D4" w:sz="4" w:space="0"/>
            </w:tcBorders>
            <w:shd w:val="clear" w:color="auto" w:fill="FFFFFF"/>
            <w:noWrap/>
            <w:vAlign w:val="center"/>
          </w:tcPr>
          <w:p w14:paraId="4459BBF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74,898.54</w:t>
            </w:r>
          </w:p>
        </w:tc>
        <w:tc>
          <w:tcPr>
            <w:tcW w:w="0" w:type="auto"/>
            <w:tcBorders>
              <w:top w:val="nil"/>
              <w:left w:val="nil"/>
              <w:bottom w:val="single" w:color="D4D4D4" w:sz="4" w:space="0"/>
              <w:right w:val="single" w:color="D4D4D4" w:sz="4" w:space="0"/>
            </w:tcBorders>
            <w:shd w:val="clear" w:color="auto" w:fill="FFFFFF"/>
            <w:noWrap/>
            <w:vAlign w:val="center"/>
          </w:tcPr>
          <w:p w14:paraId="20CA503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59B3025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0E0821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F3A82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18264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 w:hRule="atLeast"/>
        </w:trPr>
        <w:tc>
          <w:tcPr>
            <w:tcW w:w="0" w:type="auto"/>
            <w:gridSpan w:val="8"/>
            <w:tcBorders>
              <w:top w:val="nil"/>
              <w:left w:val="nil"/>
              <w:bottom w:val="nil"/>
              <w:right w:val="nil"/>
            </w:tcBorders>
            <w:shd w:val="clear" w:color="auto" w:fill="FFFFFF"/>
            <w:noWrap/>
            <w:vAlign w:val="center"/>
          </w:tcPr>
          <w:p w14:paraId="17F6A0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注：本表反映部门本年度各项支出情况。</w:t>
            </w:r>
          </w:p>
        </w:tc>
      </w:tr>
    </w:tbl>
    <w:p w14:paraId="21A43116">
      <w:pPr>
        <w:widowControl/>
        <w:spacing w:line="600" w:lineRule="exact"/>
        <w:ind w:left="0" w:leftChars="0" w:firstLine="643" w:firstLineChars="200"/>
        <w:jc w:val="center"/>
        <w:rPr>
          <w:rFonts w:hint="eastAsia" w:eastAsia="仿宋_GB2312"/>
          <w:b/>
          <w:bCs/>
          <w:sz w:val="32"/>
          <w:szCs w:val="32"/>
          <w:lang w:val="en-US" w:eastAsia="zh-CN"/>
        </w:rPr>
      </w:pPr>
      <w:r>
        <w:rPr>
          <w:rFonts w:hint="eastAsia" w:eastAsia="仿宋_GB2312"/>
          <w:b/>
          <w:bCs/>
          <w:sz w:val="32"/>
          <w:szCs w:val="32"/>
          <w:lang w:val="en-US" w:eastAsia="zh-CN"/>
        </w:rPr>
        <w:t>Z01_1 财政拨款收入支出决算总表</w:t>
      </w:r>
    </w:p>
    <w:tbl>
      <w:tblPr>
        <w:tblW w:w="1325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3296"/>
        <w:gridCol w:w="436"/>
        <w:gridCol w:w="1536"/>
        <w:gridCol w:w="3516"/>
        <w:gridCol w:w="436"/>
        <w:gridCol w:w="1536"/>
        <w:gridCol w:w="1536"/>
        <w:gridCol w:w="656"/>
        <w:gridCol w:w="656"/>
      </w:tblGrid>
      <w:tr w14:paraId="0E40B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5134" w:type="dxa"/>
            <w:gridSpan w:val="3"/>
            <w:tcBorders>
              <w:top w:val="nil"/>
              <w:left w:val="nil"/>
              <w:bottom w:val="single" w:color="D4D4D4" w:sz="4" w:space="0"/>
              <w:right w:val="single" w:color="D4D4D4" w:sz="4" w:space="0"/>
            </w:tcBorders>
            <w:shd w:val="clear" w:color="auto" w:fill="F1F1F1"/>
            <w:noWrap/>
            <w:vAlign w:val="center"/>
          </w:tcPr>
          <w:p w14:paraId="2E86CF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收     入</w:t>
            </w:r>
          </w:p>
        </w:tc>
        <w:tc>
          <w:tcPr>
            <w:tcW w:w="8125" w:type="dxa"/>
            <w:gridSpan w:val="6"/>
            <w:tcBorders>
              <w:top w:val="nil"/>
              <w:left w:val="nil"/>
              <w:bottom w:val="single" w:color="D4D4D4" w:sz="4" w:space="0"/>
              <w:right w:val="single" w:color="D4D4D4" w:sz="4" w:space="0"/>
            </w:tcBorders>
            <w:shd w:val="clear" w:color="auto" w:fill="F1F1F1"/>
            <w:noWrap/>
            <w:vAlign w:val="center"/>
          </w:tcPr>
          <w:p w14:paraId="17AEEB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     出</w:t>
            </w:r>
          </w:p>
        </w:tc>
      </w:tr>
      <w:tr w14:paraId="75A7D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212" w:type="dxa"/>
            <w:vMerge w:val="restart"/>
            <w:tcBorders>
              <w:top w:val="nil"/>
              <w:left w:val="nil"/>
              <w:bottom w:val="single" w:color="D4D4D4" w:sz="4" w:space="0"/>
              <w:right w:val="single" w:color="D4D4D4" w:sz="4" w:space="0"/>
            </w:tcBorders>
            <w:shd w:val="clear" w:color="auto" w:fill="F1F1F1"/>
            <w:vAlign w:val="center"/>
          </w:tcPr>
          <w:p w14:paraId="2B23EF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w:t>
            </w:r>
          </w:p>
        </w:tc>
        <w:tc>
          <w:tcPr>
            <w:tcW w:w="424" w:type="dxa"/>
            <w:vMerge w:val="restart"/>
            <w:tcBorders>
              <w:top w:val="nil"/>
              <w:left w:val="nil"/>
              <w:bottom w:val="single" w:color="D4D4D4" w:sz="4" w:space="0"/>
              <w:right w:val="single" w:color="D4D4D4" w:sz="4" w:space="0"/>
            </w:tcBorders>
            <w:shd w:val="clear" w:color="auto" w:fill="F1F1F1"/>
            <w:vAlign w:val="center"/>
          </w:tcPr>
          <w:p w14:paraId="510194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行次</w:t>
            </w:r>
          </w:p>
        </w:tc>
        <w:tc>
          <w:tcPr>
            <w:tcW w:w="1498" w:type="dxa"/>
            <w:vMerge w:val="restart"/>
            <w:tcBorders>
              <w:top w:val="nil"/>
              <w:left w:val="nil"/>
              <w:bottom w:val="single" w:color="D4D4D4" w:sz="4" w:space="0"/>
              <w:right w:val="single" w:color="D4D4D4" w:sz="4" w:space="0"/>
            </w:tcBorders>
            <w:shd w:val="clear" w:color="auto" w:fill="F1F1F1"/>
            <w:vAlign w:val="center"/>
          </w:tcPr>
          <w:p w14:paraId="4F8844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金额</w:t>
            </w:r>
          </w:p>
        </w:tc>
        <w:tc>
          <w:tcPr>
            <w:tcW w:w="3427" w:type="dxa"/>
            <w:vMerge w:val="restart"/>
            <w:tcBorders>
              <w:top w:val="nil"/>
              <w:left w:val="nil"/>
              <w:bottom w:val="single" w:color="D4D4D4" w:sz="4" w:space="0"/>
              <w:right w:val="single" w:color="D4D4D4" w:sz="4" w:space="0"/>
            </w:tcBorders>
            <w:shd w:val="clear" w:color="auto" w:fill="F1F1F1"/>
            <w:vAlign w:val="center"/>
          </w:tcPr>
          <w:p w14:paraId="41ECD4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w:t>
            </w:r>
          </w:p>
        </w:tc>
        <w:tc>
          <w:tcPr>
            <w:tcW w:w="424" w:type="dxa"/>
            <w:vMerge w:val="restart"/>
            <w:tcBorders>
              <w:top w:val="nil"/>
              <w:left w:val="nil"/>
              <w:bottom w:val="single" w:color="D4D4D4" w:sz="4" w:space="0"/>
              <w:right w:val="single" w:color="D4D4D4" w:sz="4" w:space="0"/>
            </w:tcBorders>
            <w:shd w:val="clear" w:color="auto" w:fill="F1F1F1"/>
            <w:vAlign w:val="center"/>
          </w:tcPr>
          <w:p w14:paraId="02723E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行次</w:t>
            </w:r>
          </w:p>
        </w:tc>
        <w:tc>
          <w:tcPr>
            <w:tcW w:w="0" w:type="auto"/>
            <w:vMerge w:val="restart"/>
            <w:tcBorders>
              <w:top w:val="nil"/>
              <w:left w:val="nil"/>
              <w:bottom w:val="single" w:color="D4D4D4" w:sz="4" w:space="0"/>
              <w:right w:val="single" w:color="D4D4D4" w:sz="4" w:space="0"/>
            </w:tcBorders>
            <w:shd w:val="clear" w:color="auto" w:fill="F1F1F1"/>
            <w:noWrap/>
            <w:vAlign w:val="center"/>
          </w:tcPr>
          <w:p w14:paraId="1A495F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合计</w:t>
            </w:r>
          </w:p>
        </w:tc>
        <w:tc>
          <w:tcPr>
            <w:tcW w:w="1497" w:type="dxa"/>
            <w:vMerge w:val="restart"/>
            <w:tcBorders>
              <w:top w:val="nil"/>
              <w:left w:val="nil"/>
              <w:bottom w:val="single" w:color="D4D4D4" w:sz="4" w:space="0"/>
              <w:right w:val="single" w:color="D4D4D4" w:sz="4" w:space="0"/>
            </w:tcBorders>
            <w:shd w:val="clear" w:color="auto" w:fill="F1F1F1"/>
            <w:vAlign w:val="center"/>
          </w:tcPr>
          <w:p w14:paraId="50E5D0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一般公共预算财政拨款</w:t>
            </w:r>
          </w:p>
        </w:tc>
        <w:tc>
          <w:tcPr>
            <w:tcW w:w="639" w:type="dxa"/>
            <w:vMerge w:val="restart"/>
            <w:tcBorders>
              <w:top w:val="nil"/>
              <w:left w:val="nil"/>
              <w:bottom w:val="single" w:color="D4D4D4" w:sz="4" w:space="0"/>
              <w:right w:val="single" w:color="D4D4D4" w:sz="4" w:space="0"/>
            </w:tcBorders>
            <w:shd w:val="clear" w:color="auto" w:fill="F1F1F1"/>
            <w:vAlign w:val="center"/>
          </w:tcPr>
          <w:p w14:paraId="37D46E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政府性基金预算财政拨款</w:t>
            </w:r>
          </w:p>
        </w:tc>
        <w:tc>
          <w:tcPr>
            <w:tcW w:w="641" w:type="dxa"/>
            <w:vMerge w:val="restart"/>
            <w:tcBorders>
              <w:top w:val="nil"/>
              <w:left w:val="nil"/>
              <w:bottom w:val="single" w:color="D4D4D4" w:sz="4" w:space="0"/>
              <w:right w:val="single" w:color="D4D4D4" w:sz="4" w:space="0"/>
            </w:tcBorders>
            <w:shd w:val="clear" w:color="auto" w:fill="F1F1F1"/>
            <w:vAlign w:val="center"/>
          </w:tcPr>
          <w:p w14:paraId="50E265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国有资本经营预算财政拨款</w:t>
            </w:r>
          </w:p>
        </w:tc>
      </w:tr>
      <w:tr w14:paraId="2054F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212" w:type="dxa"/>
            <w:vMerge w:val="continue"/>
            <w:tcBorders>
              <w:top w:val="nil"/>
              <w:left w:val="nil"/>
              <w:bottom w:val="single" w:color="D4D4D4" w:sz="4" w:space="0"/>
              <w:right w:val="single" w:color="D4D4D4" w:sz="4" w:space="0"/>
            </w:tcBorders>
            <w:shd w:val="clear" w:color="auto" w:fill="F1F1F1"/>
            <w:vAlign w:val="center"/>
          </w:tcPr>
          <w:p w14:paraId="39E9FB02">
            <w:pPr>
              <w:jc w:val="center"/>
              <w:rPr>
                <w:rFonts w:hint="eastAsia" w:ascii="宋体" w:hAnsi="宋体" w:eastAsia="宋体" w:cs="宋体"/>
                <w:i w:val="0"/>
                <w:iCs w:val="0"/>
                <w:color w:val="000000"/>
                <w:sz w:val="22"/>
                <w:szCs w:val="22"/>
                <w:u w:val="none"/>
              </w:rPr>
            </w:pPr>
          </w:p>
        </w:tc>
        <w:tc>
          <w:tcPr>
            <w:tcW w:w="424" w:type="dxa"/>
            <w:vMerge w:val="continue"/>
            <w:tcBorders>
              <w:top w:val="nil"/>
              <w:left w:val="nil"/>
              <w:bottom w:val="single" w:color="D4D4D4" w:sz="4" w:space="0"/>
              <w:right w:val="single" w:color="D4D4D4" w:sz="4" w:space="0"/>
            </w:tcBorders>
            <w:shd w:val="clear" w:color="auto" w:fill="F1F1F1"/>
            <w:vAlign w:val="center"/>
          </w:tcPr>
          <w:p w14:paraId="3E2C65A0">
            <w:pPr>
              <w:jc w:val="center"/>
              <w:rPr>
                <w:rFonts w:hint="eastAsia" w:ascii="宋体" w:hAnsi="宋体" w:eastAsia="宋体" w:cs="宋体"/>
                <w:i w:val="0"/>
                <w:iCs w:val="0"/>
                <w:color w:val="000000"/>
                <w:sz w:val="22"/>
                <w:szCs w:val="22"/>
                <w:u w:val="none"/>
              </w:rPr>
            </w:pPr>
          </w:p>
        </w:tc>
        <w:tc>
          <w:tcPr>
            <w:tcW w:w="1498" w:type="dxa"/>
            <w:vMerge w:val="continue"/>
            <w:tcBorders>
              <w:top w:val="nil"/>
              <w:left w:val="nil"/>
              <w:bottom w:val="single" w:color="D4D4D4" w:sz="4" w:space="0"/>
              <w:right w:val="single" w:color="D4D4D4" w:sz="4" w:space="0"/>
            </w:tcBorders>
            <w:shd w:val="clear" w:color="auto" w:fill="F1F1F1"/>
            <w:vAlign w:val="center"/>
          </w:tcPr>
          <w:p w14:paraId="21242AD4">
            <w:pPr>
              <w:jc w:val="center"/>
              <w:rPr>
                <w:rFonts w:hint="eastAsia" w:ascii="宋体" w:hAnsi="宋体" w:eastAsia="宋体" w:cs="宋体"/>
                <w:i w:val="0"/>
                <w:iCs w:val="0"/>
                <w:color w:val="000000"/>
                <w:sz w:val="22"/>
                <w:szCs w:val="22"/>
                <w:u w:val="none"/>
              </w:rPr>
            </w:pPr>
          </w:p>
        </w:tc>
        <w:tc>
          <w:tcPr>
            <w:tcW w:w="3427" w:type="dxa"/>
            <w:vMerge w:val="continue"/>
            <w:tcBorders>
              <w:top w:val="nil"/>
              <w:left w:val="nil"/>
              <w:bottom w:val="single" w:color="D4D4D4" w:sz="4" w:space="0"/>
              <w:right w:val="single" w:color="D4D4D4" w:sz="4" w:space="0"/>
            </w:tcBorders>
            <w:shd w:val="clear" w:color="auto" w:fill="F1F1F1"/>
            <w:vAlign w:val="center"/>
          </w:tcPr>
          <w:p w14:paraId="1B92F13C">
            <w:pPr>
              <w:jc w:val="center"/>
              <w:rPr>
                <w:rFonts w:hint="eastAsia" w:ascii="宋体" w:hAnsi="宋体" w:eastAsia="宋体" w:cs="宋体"/>
                <w:i w:val="0"/>
                <w:iCs w:val="0"/>
                <w:color w:val="000000"/>
                <w:sz w:val="22"/>
                <w:szCs w:val="22"/>
                <w:u w:val="none"/>
              </w:rPr>
            </w:pPr>
          </w:p>
        </w:tc>
        <w:tc>
          <w:tcPr>
            <w:tcW w:w="424" w:type="dxa"/>
            <w:vMerge w:val="continue"/>
            <w:tcBorders>
              <w:top w:val="nil"/>
              <w:left w:val="nil"/>
              <w:bottom w:val="single" w:color="D4D4D4" w:sz="4" w:space="0"/>
              <w:right w:val="single" w:color="D4D4D4" w:sz="4" w:space="0"/>
            </w:tcBorders>
            <w:shd w:val="clear" w:color="auto" w:fill="F1F1F1"/>
            <w:vAlign w:val="center"/>
          </w:tcPr>
          <w:p w14:paraId="0C5C04F4">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D4D4D4" w:sz="4" w:space="0"/>
              <w:right w:val="single" w:color="D4D4D4" w:sz="4" w:space="0"/>
            </w:tcBorders>
            <w:shd w:val="clear" w:color="auto" w:fill="F1F1F1"/>
            <w:noWrap/>
            <w:vAlign w:val="center"/>
          </w:tcPr>
          <w:p w14:paraId="418C7869">
            <w:pPr>
              <w:jc w:val="center"/>
              <w:rPr>
                <w:rFonts w:hint="eastAsia" w:ascii="宋体" w:hAnsi="宋体" w:eastAsia="宋体" w:cs="宋体"/>
                <w:i w:val="0"/>
                <w:iCs w:val="0"/>
                <w:color w:val="000000"/>
                <w:sz w:val="22"/>
                <w:szCs w:val="22"/>
                <w:u w:val="none"/>
              </w:rPr>
            </w:pPr>
          </w:p>
        </w:tc>
        <w:tc>
          <w:tcPr>
            <w:tcW w:w="1497" w:type="dxa"/>
            <w:vMerge w:val="continue"/>
            <w:tcBorders>
              <w:top w:val="nil"/>
              <w:left w:val="nil"/>
              <w:bottom w:val="single" w:color="D4D4D4" w:sz="4" w:space="0"/>
              <w:right w:val="single" w:color="D4D4D4" w:sz="4" w:space="0"/>
            </w:tcBorders>
            <w:shd w:val="clear" w:color="auto" w:fill="F1F1F1"/>
            <w:vAlign w:val="center"/>
          </w:tcPr>
          <w:p w14:paraId="01C1B230">
            <w:pPr>
              <w:jc w:val="center"/>
              <w:rPr>
                <w:rFonts w:hint="eastAsia" w:ascii="宋体" w:hAnsi="宋体" w:eastAsia="宋体" w:cs="宋体"/>
                <w:i w:val="0"/>
                <w:iCs w:val="0"/>
                <w:color w:val="000000"/>
                <w:sz w:val="22"/>
                <w:szCs w:val="22"/>
                <w:u w:val="none"/>
              </w:rPr>
            </w:pPr>
          </w:p>
        </w:tc>
        <w:tc>
          <w:tcPr>
            <w:tcW w:w="639" w:type="dxa"/>
            <w:vMerge w:val="continue"/>
            <w:tcBorders>
              <w:top w:val="nil"/>
              <w:left w:val="nil"/>
              <w:bottom w:val="single" w:color="D4D4D4" w:sz="4" w:space="0"/>
              <w:right w:val="single" w:color="D4D4D4" w:sz="4" w:space="0"/>
            </w:tcBorders>
            <w:shd w:val="clear" w:color="auto" w:fill="F1F1F1"/>
            <w:vAlign w:val="center"/>
          </w:tcPr>
          <w:p w14:paraId="0431839E">
            <w:pPr>
              <w:jc w:val="center"/>
              <w:rPr>
                <w:rFonts w:hint="eastAsia" w:ascii="宋体" w:hAnsi="宋体" w:eastAsia="宋体" w:cs="宋体"/>
                <w:i w:val="0"/>
                <w:iCs w:val="0"/>
                <w:color w:val="000000"/>
                <w:sz w:val="22"/>
                <w:szCs w:val="22"/>
                <w:u w:val="none"/>
              </w:rPr>
            </w:pPr>
          </w:p>
        </w:tc>
        <w:tc>
          <w:tcPr>
            <w:tcW w:w="641" w:type="dxa"/>
            <w:vMerge w:val="continue"/>
            <w:tcBorders>
              <w:top w:val="nil"/>
              <w:left w:val="nil"/>
              <w:bottom w:val="single" w:color="D4D4D4" w:sz="4" w:space="0"/>
              <w:right w:val="single" w:color="D4D4D4" w:sz="4" w:space="0"/>
            </w:tcBorders>
            <w:shd w:val="clear" w:color="auto" w:fill="F1F1F1"/>
            <w:vAlign w:val="center"/>
          </w:tcPr>
          <w:p w14:paraId="582F18EE">
            <w:pPr>
              <w:jc w:val="center"/>
              <w:rPr>
                <w:rFonts w:hint="eastAsia" w:ascii="宋体" w:hAnsi="宋体" w:eastAsia="宋体" w:cs="宋体"/>
                <w:i w:val="0"/>
                <w:iCs w:val="0"/>
                <w:color w:val="000000"/>
                <w:sz w:val="22"/>
                <w:szCs w:val="22"/>
                <w:u w:val="none"/>
              </w:rPr>
            </w:pPr>
          </w:p>
        </w:tc>
      </w:tr>
      <w:tr w14:paraId="094E1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7479A8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栏次</w:t>
            </w:r>
          </w:p>
        </w:tc>
        <w:tc>
          <w:tcPr>
            <w:tcW w:w="0" w:type="auto"/>
            <w:tcBorders>
              <w:top w:val="nil"/>
              <w:left w:val="nil"/>
              <w:bottom w:val="single" w:color="D4D4D4" w:sz="4" w:space="0"/>
              <w:right w:val="single" w:color="D4D4D4" w:sz="4" w:space="0"/>
            </w:tcBorders>
            <w:shd w:val="clear" w:color="auto" w:fill="F1F1F1"/>
            <w:noWrap/>
            <w:vAlign w:val="center"/>
          </w:tcPr>
          <w:p w14:paraId="2B7DFB7C">
            <w:pPr>
              <w:jc w:val="center"/>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6BAA3A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nil"/>
              <w:left w:val="nil"/>
              <w:bottom w:val="single" w:color="D4D4D4" w:sz="4" w:space="0"/>
              <w:right w:val="single" w:color="D4D4D4" w:sz="4" w:space="0"/>
            </w:tcBorders>
            <w:shd w:val="clear" w:color="auto" w:fill="F1F1F1"/>
            <w:noWrap/>
            <w:vAlign w:val="center"/>
          </w:tcPr>
          <w:p w14:paraId="3D5265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栏次</w:t>
            </w:r>
          </w:p>
        </w:tc>
        <w:tc>
          <w:tcPr>
            <w:tcW w:w="0" w:type="auto"/>
            <w:tcBorders>
              <w:top w:val="nil"/>
              <w:left w:val="nil"/>
              <w:bottom w:val="single" w:color="D4D4D4" w:sz="4" w:space="0"/>
              <w:right w:val="single" w:color="D4D4D4" w:sz="4" w:space="0"/>
            </w:tcBorders>
            <w:shd w:val="clear" w:color="auto" w:fill="F1F1F1"/>
            <w:noWrap/>
            <w:vAlign w:val="center"/>
          </w:tcPr>
          <w:p w14:paraId="59EAB3EB">
            <w:pPr>
              <w:jc w:val="center"/>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082653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0" w:type="auto"/>
            <w:tcBorders>
              <w:top w:val="nil"/>
              <w:left w:val="nil"/>
              <w:bottom w:val="single" w:color="D4D4D4" w:sz="4" w:space="0"/>
              <w:right w:val="single" w:color="D4D4D4" w:sz="4" w:space="0"/>
            </w:tcBorders>
            <w:shd w:val="clear" w:color="auto" w:fill="F1F1F1"/>
            <w:noWrap/>
            <w:vAlign w:val="center"/>
          </w:tcPr>
          <w:p w14:paraId="3BA628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0" w:type="auto"/>
            <w:tcBorders>
              <w:top w:val="nil"/>
              <w:left w:val="nil"/>
              <w:bottom w:val="single" w:color="D4D4D4" w:sz="4" w:space="0"/>
              <w:right w:val="single" w:color="D4D4D4" w:sz="4" w:space="0"/>
            </w:tcBorders>
            <w:shd w:val="clear" w:color="auto" w:fill="F1F1F1"/>
            <w:noWrap/>
            <w:vAlign w:val="center"/>
          </w:tcPr>
          <w:p w14:paraId="28DE97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0" w:type="auto"/>
            <w:tcBorders>
              <w:top w:val="nil"/>
              <w:left w:val="nil"/>
              <w:bottom w:val="single" w:color="D4D4D4" w:sz="4" w:space="0"/>
              <w:right w:val="single" w:color="D4D4D4" w:sz="4" w:space="0"/>
            </w:tcBorders>
            <w:shd w:val="clear" w:color="auto" w:fill="F1F1F1"/>
            <w:noWrap/>
            <w:vAlign w:val="center"/>
          </w:tcPr>
          <w:p w14:paraId="61621A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r>
      <w:tr w14:paraId="5C7BD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630826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一、一般公共预算财政拨款</w:t>
            </w:r>
          </w:p>
        </w:tc>
        <w:tc>
          <w:tcPr>
            <w:tcW w:w="0" w:type="auto"/>
            <w:tcBorders>
              <w:top w:val="nil"/>
              <w:left w:val="nil"/>
              <w:bottom w:val="single" w:color="D4D4D4" w:sz="4" w:space="0"/>
              <w:right w:val="single" w:color="D4D4D4" w:sz="4" w:space="0"/>
            </w:tcBorders>
            <w:shd w:val="clear" w:color="auto" w:fill="F1F1F1"/>
            <w:noWrap/>
            <w:vAlign w:val="center"/>
          </w:tcPr>
          <w:p w14:paraId="42D0C6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nil"/>
              <w:left w:val="nil"/>
              <w:bottom w:val="single" w:color="D4D4D4" w:sz="4" w:space="0"/>
              <w:right w:val="single" w:color="D4D4D4" w:sz="4" w:space="0"/>
            </w:tcBorders>
            <w:shd w:val="clear" w:color="auto" w:fill="FFFFFF"/>
            <w:noWrap/>
            <w:vAlign w:val="center"/>
          </w:tcPr>
          <w:p w14:paraId="7E3C6D0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1F1F1"/>
            <w:noWrap/>
            <w:vAlign w:val="center"/>
          </w:tcPr>
          <w:p w14:paraId="2FDCB5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一、一般公共服务支出</w:t>
            </w:r>
          </w:p>
        </w:tc>
        <w:tc>
          <w:tcPr>
            <w:tcW w:w="0" w:type="auto"/>
            <w:tcBorders>
              <w:top w:val="nil"/>
              <w:left w:val="nil"/>
              <w:bottom w:val="single" w:color="D4D4D4" w:sz="4" w:space="0"/>
              <w:right w:val="single" w:color="D4D4D4" w:sz="4" w:space="0"/>
            </w:tcBorders>
            <w:shd w:val="clear" w:color="auto" w:fill="F1F1F1"/>
            <w:noWrap/>
            <w:vAlign w:val="center"/>
          </w:tcPr>
          <w:p w14:paraId="601D7C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w:t>
            </w:r>
          </w:p>
        </w:tc>
        <w:tc>
          <w:tcPr>
            <w:tcW w:w="0" w:type="auto"/>
            <w:tcBorders>
              <w:top w:val="nil"/>
              <w:left w:val="nil"/>
              <w:bottom w:val="single" w:color="D4D4D4" w:sz="4" w:space="0"/>
              <w:right w:val="single" w:color="D4D4D4" w:sz="4" w:space="0"/>
            </w:tcBorders>
            <w:shd w:val="clear" w:color="auto" w:fill="FFFFFF"/>
            <w:noWrap/>
            <w:vAlign w:val="center"/>
          </w:tcPr>
          <w:p w14:paraId="550184F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29EFB1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F415D2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F049A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33F83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7C41FE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二、政府性基金预算财政拨款</w:t>
            </w:r>
          </w:p>
        </w:tc>
        <w:tc>
          <w:tcPr>
            <w:tcW w:w="0" w:type="auto"/>
            <w:tcBorders>
              <w:top w:val="nil"/>
              <w:left w:val="nil"/>
              <w:bottom w:val="single" w:color="D4D4D4" w:sz="4" w:space="0"/>
              <w:right w:val="single" w:color="D4D4D4" w:sz="4" w:space="0"/>
            </w:tcBorders>
            <w:shd w:val="clear" w:color="auto" w:fill="F1F1F1"/>
            <w:noWrap/>
            <w:vAlign w:val="center"/>
          </w:tcPr>
          <w:p w14:paraId="19BBC7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0" w:type="auto"/>
            <w:tcBorders>
              <w:top w:val="nil"/>
              <w:left w:val="nil"/>
              <w:bottom w:val="single" w:color="D4D4D4" w:sz="4" w:space="0"/>
              <w:right w:val="single" w:color="D4D4D4" w:sz="4" w:space="0"/>
            </w:tcBorders>
            <w:shd w:val="clear" w:color="auto" w:fill="FFFFFF"/>
            <w:noWrap/>
            <w:vAlign w:val="center"/>
          </w:tcPr>
          <w:p w14:paraId="2F0BC0C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461446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二、外交支出</w:t>
            </w:r>
          </w:p>
        </w:tc>
        <w:tc>
          <w:tcPr>
            <w:tcW w:w="0" w:type="auto"/>
            <w:tcBorders>
              <w:top w:val="nil"/>
              <w:left w:val="nil"/>
              <w:bottom w:val="single" w:color="D4D4D4" w:sz="4" w:space="0"/>
              <w:right w:val="single" w:color="D4D4D4" w:sz="4" w:space="0"/>
            </w:tcBorders>
            <w:shd w:val="clear" w:color="auto" w:fill="F1F1F1"/>
            <w:noWrap/>
            <w:vAlign w:val="center"/>
          </w:tcPr>
          <w:p w14:paraId="5847F2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w:t>
            </w:r>
          </w:p>
        </w:tc>
        <w:tc>
          <w:tcPr>
            <w:tcW w:w="0" w:type="auto"/>
            <w:tcBorders>
              <w:top w:val="nil"/>
              <w:left w:val="nil"/>
              <w:bottom w:val="single" w:color="D4D4D4" w:sz="4" w:space="0"/>
              <w:right w:val="single" w:color="D4D4D4" w:sz="4" w:space="0"/>
            </w:tcBorders>
            <w:shd w:val="clear" w:color="auto" w:fill="FFFFFF"/>
            <w:noWrap/>
            <w:vAlign w:val="center"/>
          </w:tcPr>
          <w:p w14:paraId="4CAABC2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3C2E5F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9D5FA3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94606B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B3DD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0EA7BE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三、国有资本经营预算财政拨款</w:t>
            </w:r>
          </w:p>
        </w:tc>
        <w:tc>
          <w:tcPr>
            <w:tcW w:w="0" w:type="auto"/>
            <w:tcBorders>
              <w:top w:val="nil"/>
              <w:left w:val="nil"/>
              <w:bottom w:val="single" w:color="D4D4D4" w:sz="4" w:space="0"/>
              <w:right w:val="single" w:color="D4D4D4" w:sz="4" w:space="0"/>
            </w:tcBorders>
            <w:shd w:val="clear" w:color="auto" w:fill="F1F1F1"/>
            <w:noWrap/>
            <w:vAlign w:val="center"/>
          </w:tcPr>
          <w:p w14:paraId="5EF10E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0" w:type="auto"/>
            <w:tcBorders>
              <w:top w:val="nil"/>
              <w:left w:val="nil"/>
              <w:bottom w:val="single" w:color="D4D4D4" w:sz="4" w:space="0"/>
              <w:right w:val="single" w:color="D4D4D4" w:sz="4" w:space="0"/>
            </w:tcBorders>
            <w:shd w:val="clear" w:color="auto" w:fill="FFFFFF"/>
            <w:noWrap/>
            <w:vAlign w:val="center"/>
          </w:tcPr>
          <w:p w14:paraId="24D1B78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23E252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三、国防支出</w:t>
            </w:r>
          </w:p>
        </w:tc>
        <w:tc>
          <w:tcPr>
            <w:tcW w:w="0" w:type="auto"/>
            <w:tcBorders>
              <w:top w:val="nil"/>
              <w:left w:val="nil"/>
              <w:bottom w:val="single" w:color="D4D4D4" w:sz="4" w:space="0"/>
              <w:right w:val="single" w:color="D4D4D4" w:sz="4" w:space="0"/>
            </w:tcBorders>
            <w:shd w:val="clear" w:color="auto" w:fill="F1F1F1"/>
            <w:noWrap/>
            <w:vAlign w:val="center"/>
          </w:tcPr>
          <w:p w14:paraId="32DC9A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w:t>
            </w:r>
          </w:p>
        </w:tc>
        <w:tc>
          <w:tcPr>
            <w:tcW w:w="0" w:type="auto"/>
            <w:tcBorders>
              <w:top w:val="nil"/>
              <w:left w:val="nil"/>
              <w:bottom w:val="single" w:color="D4D4D4" w:sz="4" w:space="0"/>
              <w:right w:val="single" w:color="D4D4D4" w:sz="4" w:space="0"/>
            </w:tcBorders>
            <w:shd w:val="clear" w:color="auto" w:fill="FFFFFF"/>
            <w:noWrap/>
            <w:vAlign w:val="center"/>
          </w:tcPr>
          <w:p w14:paraId="348BC3E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34D6D6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A03F89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5AD0242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1BF1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6ABC6B93">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34124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0" w:type="auto"/>
            <w:tcBorders>
              <w:top w:val="nil"/>
              <w:left w:val="nil"/>
              <w:bottom w:val="single" w:color="D4D4D4" w:sz="4" w:space="0"/>
              <w:right w:val="single" w:color="D4D4D4" w:sz="4" w:space="0"/>
            </w:tcBorders>
            <w:shd w:val="clear" w:color="auto" w:fill="FFFFFF"/>
            <w:noWrap/>
            <w:vAlign w:val="center"/>
          </w:tcPr>
          <w:p w14:paraId="57502820">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6B39F4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四、公共安全支出</w:t>
            </w:r>
          </w:p>
        </w:tc>
        <w:tc>
          <w:tcPr>
            <w:tcW w:w="0" w:type="auto"/>
            <w:tcBorders>
              <w:top w:val="nil"/>
              <w:left w:val="nil"/>
              <w:bottom w:val="single" w:color="D4D4D4" w:sz="4" w:space="0"/>
              <w:right w:val="single" w:color="D4D4D4" w:sz="4" w:space="0"/>
            </w:tcBorders>
            <w:shd w:val="clear" w:color="auto" w:fill="F1F1F1"/>
            <w:noWrap/>
            <w:vAlign w:val="center"/>
          </w:tcPr>
          <w:p w14:paraId="1CF163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w:t>
            </w:r>
          </w:p>
        </w:tc>
        <w:tc>
          <w:tcPr>
            <w:tcW w:w="0" w:type="auto"/>
            <w:tcBorders>
              <w:top w:val="nil"/>
              <w:left w:val="nil"/>
              <w:bottom w:val="single" w:color="D4D4D4" w:sz="4" w:space="0"/>
              <w:right w:val="single" w:color="D4D4D4" w:sz="4" w:space="0"/>
            </w:tcBorders>
            <w:shd w:val="clear" w:color="auto" w:fill="FFFFFF"/>
            <w:noWrap/>
            <w:vAlign w:val="center"/>
          </w:tcPr>
          <w:p w14:paraId="21673EA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5E22E87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909EAD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6E14CF5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7EC0E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74E6FB2B">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6D898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0" w:type="auto"/>
            <w:tcBorders>
              <w:top w:val="nil"/>
              <w:left w:val="nil"/>
              <w:bottom w:val="single" w:color="D4D4D4" w:sz="4" w:space="0"/>
              <w:right w:val="single" w:color="D4D4D4" w:sz="4" w:space="0"/>
            </w:tcBorders>
            <w:shd w:val="clear" w:color="auto" w:fill="FFFFFF"/>
            <w:noWrap/>
            <w:vAlign w:val="center"/>
          </w:tcPr>
          <w:p w14:paraId="5E8A2406">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6B5CE9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五、教育支出</w:t>
            </w:r>
          </w:p>
        </w:tc>
        <w:tc>
          <w:tcPr>
            <w:tcW w:w="0" w:type="auto"/>
            <w:tcBorders>
              <w:top w:val="nil"/>
              <w:left w:val="nil"/>
              <w:bottom w:val="single" w:color="D4D4D4" w:sz="4" w:space="0"/>
              <w:right w:val="single" w:color="D4D4D4" w:sz="4" w:space="0"/>
            </w:tcBorders>
            <w:shd w:val="clear" w:color="auto" w:fill="F1F1F1"/>
            <w:noWrap/>
            <w:vAlign w:val="center"/>
          </w:tcPr>
          <w:p w14:paraId="0DC286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37</w:t>
            </w:r>
          </w:p>
        </w:tc>
        <w:tc>
          <w:tcPr>
            <w:tcW w:w="0" w:type="auto"/>
            <w:tcBorders>
              <w:top w:val="nil"/>
              <w:left w:val="nil"/>
              <w:bottom w:val="single" w:color="D4D4D4" w:sz="4" w:space="0"/>
              <w:right w:val="single" w:color="D4D4D4" w:sz="4" w:space="0"/>
            </w:tcBorders>
            <w:shd w:val="clear" w:color="auto" w:fill="FFFFFF"/>
            <w:noWrap/>
            <w:vAlign w:val="center"/>
          </w:tcPr>
          <w:p w14:paraId="140988D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965,090.99</w:t>
            </w:r>
          </w:p>
        </w:tc>
        <w:tc>
          <w:tcPr>
            <w:tcW w:w="0" w:type="auto"/>
            <w:tcBorders>
              <w:top w:val="nil"/>
              <w:left w:val="nil"/>
              <w:bottom w:val="single" w:color="D4D4D4" w:sz="4" w:space="0"/>
              <w:right w:val="single" w:color="D4D4D4" w:sz="4" w:space="0"/>
            </w:tcBorders>
            <w:shd w:val="clear" w:color="auto" w:fill="FFFFFF"/>
            <w:noWrap/>
            <w:vAlign w:val="center"/>
          </w:tcPr>
          <w:p w14:paraId="236E0C1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965,090.99</w:t>
            </w:r>
          </w:p>
        </w:tc>
        <w:tc>
          <w:tcPr>
            <w:tcW w:w="0" w:type="auto"/>
            <w:tcBorders>
              <w:top w:val="nil"/>
              <w:left w:val="nil"/>
              <w:bottom w:val="single" w:color="D4D4D4" w:sz="4" w:space="0"/>
              <w:right w:val="single" w:color="D4D4D4" w:sz="4" w:space="0"/>
            </w:tcBorders>
            <w:shd w:val="clear" w:color="auto" w:fill="FFFFFF"/>
            <w:noWrap/>
            <w:vAlign w:val="center"/>
          </w:tcPr>
          <w:p w14:paraId="37B164F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FFABBC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1B86E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1B392DBA">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B892F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0" w:type="auto"/>
            <w:tcBorders>
              <w:top w:val="nil"/>
              <w:left w:val="nil"/>
              <w:bottom w:val="single" w:color="D4D4D4" w:sz="4" w:space="0"/>
              <w:right w:val="single" w:color="D4D4D4" w:sz="4" w:space="0"/>
            </w:tcBorders>
            <w:shd w:val="clear" w:color="auto" w:fill="FFFFFF"/>
            <w:noWrap/>
            <w:vAlign w:val="center"/>
          </w:tcPr>
          <w:p w14:paraId="45E8FA2D">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5C2A2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六、科学技术支出</w:t>
            </w:r>
          </w:p>
        </w:tc>
        <w:tc>
          <w:tcPr>
            <w:tcW w:w="0" w:type="auto"/>
            <w:tcBorders>
              <w:top w:val="nil"/>
              <w:left w:val="nil"/>
              <w:bottom w:val="single" w:color="D4D4D4" w:sz="4" w:space="0"/>
              <w:right w:val="single" w:color="D4D4D4" w:sz="4" w:space="0"/>
            </w:tcBorders>
            <w:shd w:val="clear" w:color="auto" w:fill="F1F1F1"/>
            <w:noWrap/>
            <w:vAlign w:val="center"/>
          </w:tcPr>
          <w:p w14:paraId="094434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38</w:t>
            </w:r>
          </w:p>
        </w:tc>
        <w:tc>
          <w:tcPr>
            <w:tcW w:w="0" w:type="auto"/>
            <w:tcBorders>
              <w:top w:val="nil"/>
              <w:left w:val="nil"/>
              <w:bottom w:val="single" w:color="D4D4D4" w:sz="4" w:space="0"/>
              <w:right w:val="single" w:color="D4D4D4" w:sz="4" w:space="0"/>
            </w:tcBorders>
            <w:shd w:val="clear" w:color="auto" w:fill="FFFFFF"/>
            <w:noWrap/>
            <w:vAlign w:val="center"/>
          </w:tcPr>
          <w:p w14:paraId="5E2E01D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6085E5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59761CC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FFC661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5DE1A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68B66C57">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392196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0" w:type="auto"/>
            <w:tcBorders>
              <w:top w:val="nil"/>
              <w:left w:val="nil"/>
              <w:bottom w:val="single" w:color="D4D4D4" w:sz="4" w:space="0"/>
              <w:right w:val="single" w:color="D4D4D4" w:sz="4" w:space="0"/>
            </w:tcBorders>
            <w:shd w:val="clear" w:color="auto" w:fill="FFFFFF"/>
            <w:noWrap/>
            <w:vAlign w:val="center"/>
          </w:tcPr>
          <w:p w14:paraId="3C30ACB0">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59A94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七、文化旅游体育与传媒支出</w:t>
            </w:r>
          </w:p>
        </w:tc>
        <w:tc>
          <w:tcPr>
            <w:tcW w:w="0" w:type="auto"/>
            <w:tcBorders>
              <w:top w:val="nil"/>
              <w:left w:val="nil"/>
              <w:bottom w:val="single" w:color="D4D4D4" w:sz="4" w:space="0"/>
              <w:right w:val="single" w:color="D4D4D4" w:sz="4" w:space="0"/>
            </w:tcBorders>
            <w:shd w:val="clear" w:color="auto" w:fill="F1F1F1"/>
            <w:noWrap/>
            <w:vAlign w:val="center"/>
          </w:tcPr>
          <w:p w14:paraId="50BD9B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w:t>
            </w:r>
          </w:p>
        </w:tc>
        <w:tc>
          <w:tcPr>
            <w:tcW w:w="0" w:type="auto"/>
            <w:tcBorders>
              <w:top w:val="nil"/>
              <w:left w:val="nil"/>
              <w:bottom w:val="single" w:color="D4D4D4" w:sz="4" w:space="0"/>
              <w:right w:val="single" w:color="D4D4D4" w:sz="4" w:space="0"/>
            </w:tcBorders>
            <w:shd w:val="clear" w:color="auto" w:fill="FFFFFF"/>
            <w:noWrap/>
            <w:vAlign w:val="center"/>
          </w:tcPr>
          <w:p w14:paraId="2F86132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D1C5C0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6474FA4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2F220B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1E46F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3A90FEE6">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E7881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0" w:type="auto"/>
            <w:tcBorders>
              <w:top w:val="nil"/>
              <w:left w:val="nil"/>
              <w:bottom w:val="single" w:color="D4D4D4" w:sz="4" w:space="0"/>
              <w:right w:val="single" w:color="D4D4D4" w:sz="4" w:space="0"/>
            </w:tcBorders>
            <w:shd w:val="clear" w:color="auto" w:fill="FFFFFF"/>
            <w:noWrap/>
            <w:vAlign w:val="center"/>
          </w:tcPr>
          <w:p w14:paraId="469C82E6">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243A4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八、社会保障和就业支出</w:t>
            </w:r>
          </w:p>
        </w:tc>
        <w:tc>
          <w:tcPr>
            <w:tcW w:w="0" w:type="auto"/>
            <w:tcBorders>
              <w:top w:val="nil"/>
              <w:left w:val="nil"/>
              <w:bottom w:val="single" w:color="D4D4D4" w:sz="4" w:space="0"/>
              <w:right w:val="single" w:color="D4D4D4" w:sz="4" w:space="0"/>
            </w:tcBorders>
            <w:shd w:val="clear" w:color="auto" w:fill="F1F1F1"/>
            <w:noWrap/>
            <w:vAlign w:val="center"/>
          </w:tcPr>
          <w:p w14:paraId="3048C4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w:t>
            </w:r>
          </w:p>
        </w:tc>
        <w:tc>
          <w:tcPr>
            <w:tcW w:w="0" w:type="auto"/>
            <w:tcBorders>
              <w:top w:val="nil"/>
              <w:left w:val="nil"/>
              <w:bottom w:val="single" w:color="D4D4D4" w:sz="4" w:space="0"/>
              <w:right w:val="single" w:color="D4D4D4" w:sz="4" w:space="0"/>
            </w:tcBorders>
            <w:shd w:val="clear" w:color="auto" w:fill="FFFFFF"/>
            <w:noWrap/>
            <w:vAlign w:val="center"/>
          </w:tcPr>
          <w:p w14:paraId="6AA7FB1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83,500.10</w:t>
            </w:r>
          </w:p>
        </w:tc>
        <w:tc>
          <w:tcPr>
            <w:tcW w:w="0" w:type="auto"/>
            <w:tcBorders>
              <w:top w:val="nil"/>
              <w:left w:val="nil"/>
              <w:bottom w:val="single" w:color="D4D4D4" w:sz="4" w:space="0"/>
              <w:right w:val="single" w:color="D4D4D4" w:sz="4" w:space="0"/>
            </w:tcBorders>
            <w:shd w:val="clear" w:color="auto" w:fill="FFFFFF"/>
            <w:noWrap/>
            <w:vAlign w:val="center"/>
          </w:tcPr>
          <w:p w14:paraId="25A0E4F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83,500.10</w:t>
            </w:r>
          </w:p>
        </w:tc>
        <w:tc>
          <w:tcPr>
            <w:tcW w:w="0" w:type="auto"/>
            <w:tcBorders>
              <w:top w:val="nil"/>
              <w:left w:val="nil"/>
              <w:bottom w:val="single" w:color="D4D4D4" w:sz="4" w:space="0"/>
              <w:right w:val="single" w:color="D4D4D4" w:sz="4" w:space="0"/>
            </w:tcBorders>
            <w:shd w:val="clear" w:color="auto" w:fill="FFFFFF"/>
            <w:noWrap/>
            <w:vAlign w:val="center"/>
          </w:tcPr>
          <w:p w14:paraId="6550FA2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9B5B55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4E8D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6B0668FF">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2B6502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0" w:type="auto"/>
            <w:tcBorders>
              <w:top w:val="nil"/>
              <w:left w:val="nil"/>
              <w:bottom w:val="single" w:color="D4D4D4" w:sz="4" w:space="0"/>
              <w:right w:val="single" w:color="D4D4D4" w:sz="4" w:space="0"/>
            </w:tcBorders>
            <w:shd w:val="clear" w:color="auto" w:fill="FFFFFF"/>
            <w:noWrap/>
            <w:vAlign w:val="center"/>
          </w:tcPr>
          <w:p w14:paraId="044E9BE3">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DCBB8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九、卫生健康支出</w:t>
            </w:r>
          </w:p>
        </w:tc>
        <w:tc>
          <w:tcPr>
            <w:tcW w:w="0" w:type="auto"/>
            <w:tcBorders>
              <w:top w:val="nil"/>
              <w:left w:val="nil"/>
              <w:bottom w:val="single" w:color="D4D4D4" w:sz="4" w:space="0"/>
              <w:right w:val="single" w:color="D4D4D4" w:sz="4" w:space="0"/>
            </w:tcBorders>
            <w:shd w:val="clear" w:color="auto" w:fill="F1F1F1"/>
            <w:noWrap/>
            <w:vAlign w:val="center"/>
          </w:tcPr>
          <w:p w14:paraId="7CD36F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w:t>
            </w:r>
          </w:p>
        </w:tc>
        <w:tc>
          <w:tcPr>
            <w:tcW w:w="0" w:type="auto"/>
            <w:tcBorders>
              <w:top w:val="nil"/>
              <w:left w:val="nil"/>
              <w:bottom w:val="single" w:color="D4D4D4" w:sz="4" w:space="0"/>
              <w:right w:val="single" w:color="D4D4D4" w:sz="4" w:space="0"/>
            </w:tcBorders>
            <w:shd w:val="clear" w:color="auto" w:fill="FFFFFF"/>
            <w:noWrap/>
            <w:vAlign w:val="center"/>
          </w:tcPr>
          <w:p w14:paraId="100DD11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39,594.67</w:t>
            </w:r>
          </w:p>
        </w:tc>
        <w:tc>
          <w:tcPr>
            <w:tcW w:w="0" w:type="auto"/>
            <w:tcBorders>
              <w:top w:val="nil"/>
              <w:left w:val="nil"/>
              <w:bottom w:val="single" w:color="D4D4D4" w:sz="4" w:space="0"/>
              <w:right w:val="single" w:color="D4D4D4" w:sz="4" w:space="0"/>
            </w:tcBorders>
            <w:shd w:val="clear" w:color="auto" w:fill="FFFFFF"/>
            <w:noWrap/>
            <w:vAlign w:val="center"/>
          </w:tcPr>
          <w:p w14:paraId="658127A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39,594.67</w:t>
            </w:r>
          </w:p>
        </w:tc>
        <w:tc>
          <w:tcPr>
            <w:tcW w:w="0" w:type="auto"/>
            <w:tcBorders>
              <w:top w:val="nil"/>
              <w:left w:val="nil"/>
              <w:bottom w:val="single" w:color="D4D4D4" w:sz="4" w:space="0"/>
              <w:right w:val="single" w:color="D4D4D4" w:sz="4" w:space="0"/>
            </w:tcBorders>
            <w:shd w:val="clear" w:color="auto" w:fill="FFFFFF"/>
            <w:noWrap/>
            <w:vAlign w:val="center"/>
          </w:tcPr>
          <w:p w14:paraId="67E30FB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5EB265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644C2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7DA72EF9">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E1B9B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0" w:type="auto"/>
            <w:tcBorders>
              <w:top w:val="nil"/>
              <w:left w:val="nil"/>
              <w:bottom w:val="single" w:color="D4D4D4" w:sz="4" w:space="0"/>
              <w:right w:val="single" w:color="D4D4D4" w:sz="4" w:space="0"/>
            </w:tcBorders>
            <w:shd w:val="clear" w:color="auto" w:fill="FFFFFF"/>
            <w:noWrap/>
            <w:vAlign w:val="center"/>
          </w:tcPr>
          <w:p w14:paraId="1647AA5B">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092283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十、节能环保支出</w:t>
            </w:r>
          </w:p>
        </w:tc>
        <w:tc>
          <w:tcPr>
            <w:tcW w:w="0" w:type="auto"/>
            <w:tcBorders>
              <w:top w:val="nil"/>
              <w:left w:val="nil"/>
              <w:bottom w:val="single" w:color="D4D4D4" w:sz="4" w:space="0"/>
              <w:right w:val="single" w:color="D4D4D4" w:sz="4" w:space="0"/>
            </w:tcBorders>
            <w:shd w:val="clear" w:color="auto" w:fill="F1F1F1"/>
            <w:noWrap/>
            <w:vAlign w:val="center"/>
          </w:tcPr>
          <w:p w14:paraId="5D28A4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42</w:t>
            </w:r>
          </w:p>
        </w:tc>
        <w:tc>
          <w:tcPr>
            <w:tcW w:w="0" w:type="auto"/>
            <w:tcBorders>
              <w:top w:val="nil"/>
              <w:left w:val="nil"/>
              <w:bottom w:val="single" w:color="D4D4D4" w:sz="4" w:space="0"/>
              <w:right w:val="single" w:color="D4D4D4" w:sz="4" w:space="0"/>
            </w:tcBorders>
            <w:shd w:val="clear" w:color="auto" w:fill="FFFFFF"/>
            <w:noWrap/>
            <w:vAlign w:val="center"/>
          </w:tcPr>
          <w:p w14:paraId="2CF0F03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768FD4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DD6B7B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1CA157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1B2D3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2EF5E1CA">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25177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0" w:type="auto"/>
            <w:tcBorders>
              <w:top w:val="nil"/>
              <w:left w:val="nil"/>
              <w:bottom w:val="single" w:color="D4D4D4" w:sz="4" w:space="0"/>
              <w:right w:val="single" w:color="D4D4D4" w:sz="4" w:space="0"/>
            </w:tcBorders>
            <w:shd w:val="clear" w:color="auto" w:fill="FFFFFF"/>
            <w:noWrap/>
            <w:vAlign w:val="center"/>
          </w:tcPr>
          <w:p w14:paraId="6175EC6B">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3A11BE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十一、城乡社区支出</w:t>
            </w:r>
          </w:p>
        </w:tc>
        <w:tc>
          <w:tcPr>
            <w:tcW w:w="0" w:type="auto"/>
            <w:tcBorders>
              <w:top w:val="nil"/>
              <w:left w:val="nil"/>
              <w:bottom w:val="single" w:color="D4D4D4" w:sz="4" w:space="0"/>
              <w:right w:val="single" w:color="D4D4D4" w:sz="4" w:space="0"/>
            </w:tcBorders>
            <w:shd w:val="clear" w:color="auto" w:fill="F1F1F1"/>
            <w:noWrap/>
            <w:vAlign w:val="center"/>
          </w:tcPr>
          <w:p w14:paraId="1A1ECA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w:t>
            </w:r>
          </w:p>
        </w:tc>
        <w:tc>
          <w:tcPr>
            <w:tcW w:w="0" w:type="auto"/>
            <w:tcBorders>
              <w:top w:val="nil"/>
              <w:left w:val="nil"/>
              <w:bottom w:val="single" w:color="D4D4D4" w:sz="4" w:space="0"/>
              <w:right w:val="single" w:color="D4D4D4" w:sz="4" w:space="0"/>
            </w:tcBorders>
            <w:shd w:val="clear" w:color="auto" w:fill="FFFFFF"/>
            <w:noWrap/>
            <w:vAlign w:val="center"/>
          </w:tcPr>
          <w:p w14:paraId="608C90D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3CDD6C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069785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32C29F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7EE66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05972081">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07D23A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0" w:type="auto"/>
            <w:tcBorders>
              <w:top w:val="nil"/>
              <w:left w:val="nil"/>
              <w:bottom w:val="single" w:color="D4D4D4" w:sz="4" w:space="0"/>
              <w:right w:val="single" w:color="D4D4D4" w:sz="4" w:space="0"/>
            </w:tcBorders>
            <w:shd w:val="clear" w:color="auto" w:fill="FFFFFF"/>
            <w:noWrap/>
            <w:vAlign w:val="center"/>
          </w:tcPr>
          <w:p w14:paraId="3E90D5ED">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324199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十二、农林水支出</w:t>
            </w:r>
          </w:p>
        </w:tc>
        <w:tc>
          <w:tcPr>
            <w:tcW w:w="0" w:type="auto"/>
            <w:tcBorders>
              <w:top w:val="nil"/>
              <w:left w:val="nil"/>
              <w:bottom w:val="single" w:color="D4D4D4" w:sz="4" w:space="0"/>
              <w:right w:val="single" w:color="D4D4D4" w:sz="4" w:space="0"/>
            </w:tcBorders>
            <w:shd w:val="clear" w:color="auto" w:fill="F1F1F1"/>
            <w:noWrap/>
            <w:vAlign w:val="center"/>
          </w:tcPr>
          <w:p w14:paraId="5D3170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44</w:t>
            </w:r>
          </w:p>
        </w:tc>
        <w:tc>
          <w:tcPr>
            <w:tcW w:w="0" w:type="auto"/>
            <w:tcBorders>
              <w:top w:val="nil"/>
              <w:left w:val="nil"/>
              <w:bottom w:val="single" w:color="D4D4D4" w:sz="4" w:space="0"/>
              <w:right w:val="single" w:color="D4D4D4" w:sz="4" w:space="0"/>
            </w:tcBorders>
            <w:shd w:val="clear" w:color="auto" w:fill="FFFFFF"/>
            <w:noWrap/>
            <w:vAlign w:val="center"/>
          </w:tcPr>
          <w:p w14:paraId="5DABBF8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C5551B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1CF762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E154B2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23CC0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76809930">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1BAF6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0" w:type="auto"/>
            <w:tcBorders>
              <w:top w:val="nil"/>
              <w:left w:val="nil"/>
              <w:bottom w:val="single" w:color="D4D4D4" w:sz="4" w:space="0"/>
              <w:right w:val="single" w:color="D4D4D4" w:sz="4" w:space="0"/>
            </w:tcBorders>
            <w:shd w:val="clear" w:color="auto" w:fill="FFFFFF"/>
            <w:noWrap/>
            <w:vAlign w:val="center"/>
          </w:tcPr>
          <w:p w14:paraId="7E03DE17">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DA462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十三、交通运输支出</w:t>
            </w:r>
          </w:p>
        </w:tc>
        <w:tc>
          <w:tcPr>
            <w:tcW w:w="0" w:type="auto"/>
            <w:tcBorders>
              <w:top w:val="nil"/>
              <w:left w:val="nil"/>
              <w:bottom w:val="single" w:color="D4D4D4" w:sz="4" w:space="0"/>
              <w:right w:val="single" w:color="D4D4D4" w:sz="4" w:space="0"/>
            </w:tcBorders>
            <w:shd w:val="clear" w:color="auto" w:fill="F1F1F1"/>
            <w:noWrap/>
            <w:vAlign w:val="center"/>
          </w:tcPr>
          <w:p w14:paraId="18D370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w:t>
            </w:r>
          </w:p>
        </w:tc>
        <w:tc>
          <w:tcPr>
            <w:tcW w:w="0" w:type="auto"/>
            <w:tcBorders>
              <w:top w:val="nil"/>
              <w:left w:val="nil"/>
              <w:bottom w:val="single" w:color="D4D4D4" w:sz="4" w:space="0"/>
              <w:right w:val="single" w:color="D4D4D4" w:sz="4" w:space="0"/>
            </w:tcBorders>
            <w:shd w:val="clear" w:color="auto" w:fill="FFFFFF"/>
            <w:noWrap/>
            <w:vAlign w:val="center"/>
          </w:tcPr>
          <w:p w14:paraId="66F1902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3AE30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939B54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1AB03B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2D43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24D1A7FB">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6B976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0" w:type="auto"/>
            <w:tcBorders>
              <w:top w:val="nil"/>
              <w:left w:val="nil"/>
              <w:bottom w:val="single" w:color="D4D4D4" w:sz="4" w:space="0"/>
              <w:right w:val="single" w:color="D4D4D4" w:sz="4" w:space="0"/>
            </w:tcBorders>
            <w:shd w:val="clear" w:color="auto" w:fill="FFFFFF"/>
            <w:noWrap/>
            <w:vAlign w:val="center"/>
          </w:tcPr>
          <w:p w14:paraId="125133C2">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F9B99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十四、资源勘探工业信息等支出</w:t>
            </w:r>
          </w:p>
        </w:tc>
        <w:tc>
          <w:tcPr>
            <w:tcW w:w="0" w:type="auto"/>
            <w:tcBorders>
              <w:top w:val="nil"/>
              <w:left w:val="nil"/>
              <w:bottom w:val="single" w:color="D4D4D4" w:sz="4" w:space="0"/>
              <w:right w:val="single" w:color="D4D4D4" w:sz="4" w:space="0"/>
            </w:tcBorders>
            <w:shd w:val="clear" w:color="auto" w:fill="F1F1F1"/>
            <w:noWrap/>
            <w:vAlign w:val="center"/>
          </w:tcPr>
          <w:p w14:paraId="615F0E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46</w:t>
            </w:r>
          </w:p>
        </w:tc>
        <w:tc>
          <w:tcPr>
            <w:tcW w:w="0" w:type="auto"/>
            <w:tcBorders>
              <w:top w:val="nil"/>
              <w:left w:val="nil"/>
              <w:bottom w:val="single" w:color="D4D4D4" w:sz="4" w:space="0"/>
              <w:right w:val="single" w:color="D4D4D4" w:sz="4" w:space="0"/>
            </w:tcBorders>
            <w:shd w:val="clear" w:color="auto" w:fill="FFFFFF"/>
            <w:noWrap/>
            <w:vAlign w:val="center"/>
          </w:tcPr>
          <w:p w14:paraId="4C54C3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91292B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9540DF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280B93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264B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715C57B3">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6A392A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w:t>
            </w:r>
          </w:p>
        </w:tc>
        <w:tc>
          <w:tcPr>
            <w:tcW w:w="0" w:type="auto"/>
            <w:tcBorders>
              <w:top w:val="nil"/>
              <w:left w:val="nil"/>
              <w:bottom w:val="single" w:color="D4D4D4" w:sz="4" w:space="0"/>
              <w:right w:val="single" w:color="D4D4D4" w:sz="4" w:space="0"/>
            </w:tcBorders>
            <w:shd w:val="clear" w:color="auto" w:fill="FFFFFF"/>
            <w:noWrap/>
            <w:vAlign w:val="center"/>
          </w:tcPr>
          <w:p w14:paraId="41BFEC9E">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27EE62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十五、商业服务业等支出</w:t>
            </w:r>
          </w:p>
        </w:tc>
        <w:tc>
          <w:tcPr>
            <w:tcW w:w="0" w:type="auto"/>
            <w:tcBorders>
              <w:top w:val="nil"/>
              <w:left w:val="nil"/>
              <w:bottom w:val="single" w:color="D4D4D4" w:sz="4" w:space="0"/>
              <w:right w:val="single" w:color="D4D4D4" w:sz="4" w:space="0"/>
            </w:tcBorders>
            <w:shd w:val="clear" w:color="auto" w:fill="F1F1F1"/>
            <w:noWrap/>
            <w:vAlign w:val="center"/>
          </w:tcPr>
          <w:p w14:paraId="508A2F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w:t>
            </w:r>
          </w:p>
        </w:tc>
        <w:tc>
          <w:tcPr>
            <w:tcW w:w="0" w:type="auto"/>
            <w:tcBorders>
              <w:top w:val="nil"/>
              <w:left w:val="nil"/>
              <w:bottom w:val="single" w:color="D4D4D4" w:sz="4" w:space="0"/>
              <w:right w:val="single" w:color="D4D4D4" w:sz="4" w:space="0"/>
            </w:tcBorders>
            <w:shd w:val="clear" w:color="auto" w:fill="FFFFFF"/>
            <w:noWrap/>
            <w:vAlign w:val="center"/>
          </w:tcPr>
          <w:p w14:paraId="2F69C5A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F3DA96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B38D3D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24455C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17BC1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7EACC334">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86023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w:t>
            </w:r>
          </w:p>
        </w:tc>
        <w:tc>
          <w:tcPr>
            <w:tcW w:w="0" w:type="auto"/>
            <w:tcBorders>
              <w:top w:val="nil"/>
              <w:left w:val="nil"/>
              <w:bottom w:val="single" w:color="D4D4D4" w:sz="4" w:space="0"/>
              <w:right w:val="single" w:color="D4D4D4" w:sz="4" w:space="0"/>
            </w:tcBorders>
            <w:shd w:val="clear" w:color="auto" w:fill="FFFFFF"/>
            <w:noWrap/>
            <w:vAlign w:val="center"/>
          </w:tcPr>
          <w:p w14:paraId="53049FF3">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5B26F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十六、金融支出</w:t>
            </w:r>
          </w:p>
        </w:tc>
        <w:tc>
          <w:tcPr>
            <w:tcW w:w="0" w:type="auto"/>
            <w:tcBorders>
              <w:top w:val="nil"/>
              <w:left w:val="nil"/>
              <w:bottom w:val="single" w:color="D4D4D4" w:sz="4" w:space="0"/>
              <w:right w:val="single" w:color="D4D4D4" w:sz="4" w:space="0"/>
            </w:tcBorders>
            <w:shd w:val="clear" w:color="auto" w:fill="F1F1F1"/>
            <w:noWrap/>
            <w:vAlign w:val="center"/>
          </w:tcPr>
          <w:p w14:paraId="531296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48</w:t>
            </w:r>
          </w:p>
        </w:tc>
        <w:tc>
          <w:tcPr>
            <w:tcW w:w="0" w:type="auto"/>
            <w:tcBorders>
              <w:top w:val="nil"/>
              <w:left w:val="nil"/>
              <w:bottom w:val="single" w:color="D4D4D4" w:sz="4" w:space="0"/>
              <w:right w:val="single" w:color="D4D4D4" w:sz="4" w:space="0"/>
            </w:tcBorders>
            <w:shd w:val="clear" w:color="auto" w:fill="FFFFFF"/>
            <w:noWrap/>
            <w:vAlign w:val="center"/>
          </w:tcPr>
          <w:p w14:paraId="4FABA8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34F6F2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5251B3F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DAB47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179D5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1A7F3CCA">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2911B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0" w:type="auto"/>
            <w:tcBorders>
              <w:top w:val="nil"/>
              <w:left w:val="nil"/>
              <w:bottom w:val="single" w:color="D4D4D4" w:sz="4" w:space="0"/>
              <w:right w:val="single" w:color="D4D4D4" w:sz="4" w:space="0"/>
            </w:tcBorders>
            <w:shd w:val="clear" w:color="auto" w:fill="FFFFFF"/>
            <w:noWrap/>
            <w:vAlign w:val="center"/>
          </w:tcPr>
          <w:p w14:paraId="3CB633F6">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3EC38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十七、援助其他地区支出</w:t>
            </w:r>
          </w:p>
        </w:tc>
        <w:tc>
          <w:tcPr>
            <w:tcW w:w="0" w:type="auto"/>
            <w:tcBorders>
              <w:top w:val="nil"/>
              <w:left w:val="nil"/>
              <w:bottom w:val="single" w:color="D4D4D4" w:sz="4" w:space="0"/>
              <w:right w:val="single" w:color="D4D4D4" w:sz="4" w:space="0"/>
            </w:tcBorders>
            <w:shd w:val="clear" w:color="auto" w:fill="F1F1F1"/>
            <w:noWrap/>
            <w:vAlign w:val="center"/>
          </w:tcPr>
          <w:p w14:paraId="15C96B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w:t>
            </w:r>
          </w:p>
        </w:tc>
        <w:tc>
          <w:tcPr>
            <w:tcW w:w="0" w:type="auto"/>
            <w:tcBorders>
              <w:top w:val="nil"/>
              <w:left w:val="nil"/>
              <w:bottom w:val="single" w:color="D4D4D4" w:sz="4" w:space="0"/>
              <w:right w:val="single" w:color="D4D4D4" w:sz="4" w:space="0"/>
            </w:tcBorders>
            <w:shd w:val="clear" w:color="auto" w:fill="FFFFFF"/>
            <w:noWrap/>
            <w:vAlign w:val="center"/>
          </w:tcPr>
          <w:p w14:paraId="33B3BFB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67ACFE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82236A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5126001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33FEB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2524F835">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31468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0" w:type="auto"/>
            <w:tcBorders>
              <w:top w:val="nil"/>
              <w:left w:val="nil"/>
              <w:bottom w:val="single" w:color="D4D4D4" w:sz="4" w:space="0"/>
              <w:right w:val="single" w:color="D4D4D4" w:sz="4" w:space="0"/>
            </w:tcBorders>
            <w:shd w:val="clear" w:color="auto" w:fill="FFFFFF"/>
            <w:noWrap/>
            <w:vAlign w:val="center"/>
          </w:tcPr>
          <w:p w14:paraId="70A4E433">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543FB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十八、自然资源海洋气象等支出</w:t>
            </w:r>
          </w:p>
        </w:tc>
        <w:tc>
          <w:tcPr>
            <w:tcW w:w="0" w:type="auto"/>
            <w:tcBorders>
              <w:top w:val="nil"/>
              <w:left w:val="nil"/>
              <w:bottom w:val="single" w:color="D4D4D4" w:sz="4" w:space="0"/>
              <w:right w:val="single" w:color="D4D4D4" w:sz="4" w:space="0"/>
            </w:tcBorders>
            <w:shd w:val="clear" w:color="auto" w:fill="F1F1F1"/>
            <w:noWrap/>
            <w:vAlign w:val="center"/>
          </w:tcPr>
          <w:p w14:paraId="74070C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w:t>
            </w:r>
          </w:p>
        </w:tc>
        <w:tc>
          <w:tcPr>
            <w:tcW w:w="0" w:type="auto"/>
            <w:tcBorders>
              <w:top w:val="nil"/>
              <w:left w:val="nil"/>
              <w:bottom w:val="single" w:color="D4D4D4" w:sz="4" w:space="0"/>
              <w:right w:val="single" w:color="D4D4D4" w:sz="4" w:space="0"/>
            </w:tcBorders>
            <w:shd w:val="clear" w:color="auto" w:fill="FFFFFF"/>
            <w:noWrap/>
            <w:vAlign w:val="center"/>
          </w:tcPr>
          <w:p w14:paraId="17E9595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47DA9F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E52BBD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506AA2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49DD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11A0B870">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E6DAB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0" w:type="auto"/>
            <w:tcBorders>
              <w:top w:val="nil"/>
              <w:left w:val="nil"/>
              <w:bottom w:val="single" w:color="D4D4D4" w:sz="4" w:space="0"/>
              <w:right w:val="single" w:color="D4D4D4" w:sz="4" w:space="0"/>
            </w:tcBorders>
            <w:shd w:val="clear" w:color="auto" w:fill="FFFFFF"/>
            <w:noWrap/>
            <w:vAlign w:val="center"/>
          </w:tcPr>
          <w:p w14:paraId="55A701F3">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776A3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十九、住房保障支出</w:t>
            </w:r>
          </w:p>
        </w:tc>
        <w:tc>
          <w:tcPr>
            <w:tcW w:w="0" w:type="auto"/>
            <w:tcBorders>
              <w:top w:val="nil"/>
              <w:left w:val="nil"/>
              <w:bottom w:val="single" w:color="D4D4D4" w:sz="4" w:space="0"/>
              <w:right w:val="single" w:color="D4D4D4" w:sz="4" w:space="0"/>
            </w:tcBorders>
            <w:shd w:val="clear" w:color="auto" w:fill="F1F1F1"/>
            <w:noWrap/>
            <w:vAlign w:val="center"/>
          </w:tcPr>
          <w:p w14:paraId="74CDEA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w:t>
            </w:r>
          </w:p>
        </w:tc>
        <w:tc>
          <w:tcPr>
            <w:tcW w:w="0" w:type="auto"/>
            <w:tcBorders>
              <w:top w:val="nil"/>
              <w:left w:val="nil"/>
              <w:bottom w:val="single" w:color="D4D4D4" w:sz="4" w:space="0"/>
              <w:right w:val="single" w:color="D4D4D4" w:sz="4" w:space="0"/>
            </w:tcBorders>
            <w:shd w:val="clear" w:color="auto" w:fill="FFFFFF"/>
            <w:noWrap/>
            <w:vAlign w:val="center"/>
          </w:tcPr>
          <w:p w14:paraId="4A5DB86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919661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F5D93A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2A8B8C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93E4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37C8DA3A">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64FB8E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0" w:type="auto"/>
            <w:tcBorders>
              <w:top w:val="nil"/>
              <w:left w:val="nil"/>
              <w:bottom w:val="single" w:color="D4D4D4" w:sz="4" w:space="0"/>
              <w:right w:val="single" w:color="D4D4D4" w:sz="4" w:space="0"/>
            </w:tcBorders>
            <w:shd w:val="clear" w:color="auto" w:fill="FFFFFF"/>
            <w:noWrap/>
            <w:vAlign w:val="center"/>
          </w:tcPr>
          <w:p w14:paraId="585DCC54">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698CB8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二十、粮油物资储备支出</w:t>
            </w:r>
          </w:p>
        </w:tc>
        <w:tc>
          <w:tcPr>
            <w:tcW w:w="0" w:type="auto"/>
            <w:tcBorders>
              <w:top w:val="nil"/>
              <w:left w:val="nil"/>
              <w:bottom w:val="single" w:color="D4D4D4" w:sz="4" w:space="0"/>
              <w:right w:val="single" w:color="D4D4D4" w:sz="4" w:space="0"/>
            </w:tcBorders>
            <w:shd w:val="clear" w:color="auto" w:fill="F1F1F1"/>
            <w:noWrap/>
            <w:vAlign w:val="center"/>
          </w:tcPr>
          <w:p w14:paraId="4381C1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w:t>
            </w:r>
          </w:p>
        </w:tc>
        <w:tc>
          <w:tcPr>
            <w:tcW w:w="0" w:type="auto"/>
            <w:tcBorders>
              <w:top w:val="nil"/>
              <w:left w:val="nil"/>
              <w:bottom w:val="single" w:color="D4D4D4" w:sz="4" w:space="0"/>
              <w:right w:val="single" w:color="D4D4D4" w:sz="4" w:space="0"/>
            </w:tcBorders>
            <w:shd w:val="clear" w:color="auto" w:fill="FFFFFF"/>
            <w:noWrap/>
            <w:vAlign w:val="center"/>
          </w:tcPr>
          <w:p w14:paraId="41FF8B0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C72D0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94B81E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69B5BB3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7D24F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694E82D8">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BFA17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0" w:type="auto"/>
            <w:tcBorders>
              <w:top w:val="nil"/>
              <w:left w:val="nil"/>
              <w:bottom w:val="single" w:color="D4D4D4" w:sz="4" w:space="0"/>
              <w:right w:val="single" w:color="D4D4D4" w:sz="4" w:space="0"/>
            </w:tcBorders>
            <w:shd w:val="clear" w:color="auto" w:fill="FFFFFF"/>
            <w:noWrap/>
            <w:vAlign w:val="center"/>
          </w:tcPr>
          <w:p w14:paraId="239DF47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B35F8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二十一、国有资本经营预算支出</w:t>
            </w:r>
          </w:p>
        </w:tc>
        <w:tc>
          <w:tcPr>
            <w:tcW w:w="0" w:type="auto"/>
            <w:tcBorders>
              <w:top w:val="nil"/>
              <w:left w:val="nil"/>
              <w:bottom w:val="single" w:color="D4D4D4" w:sz="4" w:space="0"/>
              <w:right w:val="single" w:color="D4D4D4" w:sz="4" w:space="0"/>
            </w:tcBorders>
            <w:shd w:val="clear" w:color="auto" w:fill="F1F1F1"/>
            <w:noWrap/>
            <w:vAlign w:val="center"/>
          </w:tcPr>
          <w:p w14:paraId="6B095E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w:t>
            </w:r>
          </w:p>
        </w:tc>
        <w:tc>
          <w:tcPr>
            <w:tcW w:w="0" w:type="auto"/>
            <w:tcBorders>
              <w:top w:val="nil"/>
              <w:left w:val="nil"/>
              <w:bottom w:val="single" w:color="D4D4D4" w:sz="4" w:space="0"/>
              <w:right w:val="single" w:color="D4D4D4" w:sz="4" w:space="0"/>
            </w:tcBorders>
            <w:shd w:val="clear" w:color="auto" w:fill="FFFFFF"/>
            <w:noWrap/>
            <w:vAlign w:val="center"/>
          </w:tcPr>
          <w:p w14:paraId="5DF6935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EFA0CF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C705A2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380B03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74466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4CD5DC73">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F551A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0" w:type="auto"/>
            <w:tcBorders>
              <w:top w:val="nil"/>
              <w:left w:val="nil"/>
              <w:bottom w:val="single" w:color="D4D4D4" w:sz="4" w:space="0"/>
              <w:right w:val="single" w:color="D4D4D4" w:sz="4" w:space="0"/>
            </w:tcBorders>
            <w:shd w:val="clear" w:color="auto" w:fill="FFFFFF"/>
            <w:noWrap/>
            <w:vAlign w:val="center"/>
          </w:tcPr>
          <w:p w14:paraId="6C9071FC">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63B3F8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二十二、灾害防治及应急管理支出</w:t>
            </w:r>
          </w:p>
        </w:tc>
        <w:tc>
          <w:tcPr>
            <w:tcW w:w="0" w:type="auto"/>
            <w:tcBorders>
              <w:top w:val="nil"/>
              <w:left w:val="nil"/>
              <w:bottom w:val="single" w:color="D4D4D4" w:sz="4" w:space="0"/>
              <w:right w:val="single" w:color="D4D4D4" w:sz="4" w:space="0"/>
            </w:tcBorders>
            <w:shd w:val="clear" w:color="auto" w:fill="F1F1F1"/>
            <w:noWrap/>
            <w:vAlign w:val="center"/>
          </w:tcPr>
          <w:p w14:paraId="6ABEE1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54</w:t>
            </w:r>
          </w:p>
        </w:tc>
        <w:tc>
          <w:tcPr>
            <w:tcW w:w="0" w:type="auto"/>
            <w:tcBorders>
              <w:top w:val="nil"/>
              <w:left w:val="nil"/>
              <w:bottom w:val="single" w:color="D4D4D4" w:sz="4" w:space="0"/>
              <w:right w:val="single" w:color="D4D4D4" w:sz="4" w:space="0"/>
            </w:tcBorders>
            <w:shd w:val="clear" w:color="auto" w:fill="FFFFFF"/>
            <w:noWrap/>
            <w:vAlign w:val="center"/>
          </w:tcPr>
          <w:p w14:paraId="28CBA3F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09B96D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5B8189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6B0CF32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6403C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0076F705">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5B6CE3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0" w:type="auto"/>
            <w:tcBorders>
              <w:top w:val="nil"/>
              <w:left w:val="nil"/>
              <w:bottom w:val="single" w:color="D4D4D4" w:sz="4" w:space="0"/>
              <w:right w:val="single" w:color="D4D4D4" w:sz="4" w:space="0"/>
            </w:tcBorders>
            <w:shd w:val="clear" w:color="auto" w:fill="FFFFFF"/>
            <w:noWrap/>
            <w:vAlign w:val="center"/>
          </w:tcPr>
          <w:p w14:paraId="3AF81BB0">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6D4EA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二十三、其他支出</w:t>
            </w:r>
          </w:p>
        </w:tc>
        <w:tc>
          <w:tcPr>
            <w:tcW w:w="0" w:type="auto"/>
            <w:tcBorders>
              <w:top w:val="nil"/>
              <w:left w:val="nil"/>
              <w:bottom w:val="single" w:color="D4D4D4" w:sz="4" w:space="0"/>
              <w:right w:val="single" w:color="D4D4D4" w:sz="4" w:space="0"/>
            </w:tcBorders>
            <w:shd w:val="clear" w:color="auto" w:fill="F1F1F1"/>
            <w:noWrap/>
            <w:vAlign w:val="center"/>
          </w:tcPr>
          <w:p w14:paraId="625F00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55</w:t>
            </w:r>
          </w:p>
        </w:tc>
        <w:tc>
          <w:tcPr>
            <w:tcW w:w="0" w:type="auto"/>
            <w:tcBorders>
              <w:top w:val="nil"/>
              <w:left w:val="nil"/>
              <w:bottom w:val="single" w:color="D4D4D4" w:sz="4" w:space="0"/>
              <w:right w:val="single" w:color="D4D4D4" w:sz="4" w:space="0"/>
            </w:tcBorders>
            <w:shd w:val="clear" w:color="auto" w:fill="FFFFFF"/>
            <w:noWrap/>
            <w:vAlign w:val="center"/>
          </w:tcPr>
          <w:p w14:paraId="48A78BB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135,242.00</w:t>
            </w:r>
          </w:p>
        </w:tc>
        <w:tc>
          <w:tcPr>
            <w:tcW w:w="0" w:type="auto"/>
            <w:tcBorders>
              <w:top w:val="nil"/>
              <w:left w:val="nil"/>
              <w:bottom w:val="single" w:color="D4D4D4" w:sz="4" w:space="0"/>
              <w:right w:val="single" w:color="D4D4D4" w:sz="4" w:space="0"/>
            </w:tcBorders>
            <w:shd w:val="clear" w:color="auto" w:fill="FFFFFF"/>
            <w:noWrap/>
            <w:vAlign w:val="center"/>
          </w:tcPr>
          <w:p w14:paraId="7B39052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135,242.00</w:t>
            </w:r>
          </w:p>
        </w:tc>
        <w:tc>
          <w:tcPr>
            <w:tcW w:w="0" w:type="auto"/>
            <w:tcBorders>
              <w:top w:val="nil"/>
              <w:left w:val="nil"/>
              <w:bottom w:val="single" w:color="D4D4D4" w:sz="4" w:space="0"/>
              <w:right w:val="single" w:color="D4D4D4" w:sz="4" w:space="0"/>
            </w:tcBorders>
            <w:shd w:val="clear" w:color="auto" w:fill="FFFFFF"/>
            <w:noWrap/>
            <w:vAlign w:val="center"/>
          </w:tcPr>
          <w:p w14:paraId="06CA20D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3FBDAE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6C9E5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60D5B21A">
            <w:pPr>
              <w:jc w:val="center"/>
              <w:rPr>
                <w:rFonts w:hint="eastAsia" w:ascii="宋体" w:hAnsi="宋体" w:eastAsia="宋体" w:cs="宋体"/>
                <w:b/>
                <w:bCs/>
                <w:i w:val="0"/>
                <w:iCs w:val="0"/>
                <w:color w:val="000000"/>
                <w:sz w:val="20"/>
                <w:szCs w:val="20"/>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DB0F9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w:t>
            </w:r>
          </w:p>
        </w:tc>
        <w:tc>
          <w:tcPr>
            <w:tcW w:w="0" w:type="auto"/>
            <w:tcBorders>
              <w:top w:val="nil"/>
              <w:left w:val="nil"/>
              <w:bottom w:val="single" w:color="D4D4D4" w:sz="4" w:space="0"/>
              <w:right w:val="single" w:color="D4D4D4" w:sz="4" w:space="0"/>
            </w:tcBorders>
            <w:shd w:val="clear" w:color="auto" w:fill="FFFFFF"/>
            <w:noWrap/>
            <w:vAlign w:val="center"/>
          </w:tcPr>
          <w:p w14:paraId="0BAC229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88503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二十四、债务还本支出</w:t>
            </w:r>
          </w:p>
        </w:tc>
        <w:tc>
          <w:tcPr>
            <w:tcW w:w="0" w:type="auto"/>
            <w:tcBorders>
              <w:top w:val="nil"/>
              <w:left w:val="nil"/>
              <w:bottom w:val="single" w:color="D4D4D4" w:sz="4" w:space="0"/>
              <w:right w:val="single" w:color="D4D4D4" w:sz="4" w:space="0"/>
            </w:tcBorders>
            <w:shd w:val="clear" w:color="auto" w:fill="F1F1F1"/>
            <w:noWrap/>
            <w:vAlign w:val="center"/>
          </w:tcPr>
          <w:p w14:paraId="72211B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56</w:t>
            </w:r>
          </w:p>
        </w:tc>
        <w:tc>
          <w:tcPr>
            <w:tcW w:w="0" w:type="auto"/>
            <w:tcBorders>
              <w:top w:val="nil"/>
              <w:left w:val="nil"/>
              <w:bottom w:val="single" w:color="D4D4D4" w:sz="4" w:space="0"/>
              <w:right w:val="single" w:color="D4D4D4" w:sz="4" w:space="0"/>
            </w:tcBorders>
            <w:shd w:val="clear" w:color="auto" w:fill="FFFFFF"/>
            <w:noWrap/>
            <w:vAlign w:val="center"/>
          </w:tcPr>
          <w:p w14:paraId="36BDE72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6C198D3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64FC6BC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CFCD6E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9033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77CC4A68">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10B45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w:t>
            </w:r>
          </w:p>
        </w:tc>
        <w:tc>
          <w:tcPr>
            <w:tcW w:w="0" w:type="auto"/>
            <w:tcBorders>
              <w:top w:val="nil"/>
              <w:left w:val="nil"/>
              <w:bottom w:val="single" w:color="D4D4D4" w:sz="4" w:space="0"/>
              <w:right w:val="single" w:color="D4D4D4" w:sz="4" w:space="0"/>
            </w:tcBorders>
            <w:shd w:val="clear" w:color="auto" w:fill="FFFFFF"/>
            <w:noWrap/>
            <w:vAlign w:val="center"/>
          </w:tcPr>
          <w:p w14:paraId="527429AE">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061C85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二十五、债务付息支出</w:t>
            </w:r>
          </w:p>
        </w:tc>
        <w:tc>
          <w:tcPr>
            <w:tcW w:w="0" w:type="auto"/>
            <w:tcBorders>
              <w:top w:val="nil"/>
              <w:left w:val="nil"/>
              <w:bottom w:val="single" w:color="D4D4D4" w:sz="4" w:space="0"/>
              <w:right w:val="single" w:color="D4D4D4" w:sz="4" w:space="0"/>
            </w:tcBorders>
            <w:shd w:val="clear" w:color="auto" w:fill="F1F1F1"/>
            <w:noWrap/>
            <w:vAlign w:val="center"/>
          </w:tcPr>
          <w:p w14:paraId="119BDF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w:t>
            </w:r>
          </w:p>
        </w:tc>
        <w:tc>
          <w:tcPr>
            <w:tcW w:w="0" w:type="auto"/>
            <w:tcBorders>
              <w:top w:val="nil"/>
              <w:left w:val="nil"/>
              <w:bottom w:val="single" w:color="D4D4D4" w:sz="4" w:space="0"/>
              <w:right w:val="single" w:color="D4D4D4" w:sz="4" w:space="0"/>
            </w:tcBorders>
            <w:shd w:val="clear" w:color="auto" w:fill="FFFFFF"/>
            <w:noWrap/>
            <w:vAlign w:val="center"/>
          </w:tcPr>
          <w:p w14:paraId="5041637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48079F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722B44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4FE4CB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26775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2FA7F2E3">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18B199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w:t>
            </w:r>
          </w:p>
        </w:tc>
        <w:tc>
          <w:tcPr>
            <w:tcW w:w="0" w:type="auto"/>
            <w:tcBorders>
              <w:top w:val="nil"/>
              <w:left w:val="nil"/>
              <w:bottom w:val="single" w:color="D4D4D4" w:sz="4" w:space="0"/>
              <w:right w:val="single" w:color="D4D4D4" w:sz="4" w:space="0"/>
            </w:tcBorders>
            <w:shd w:val="clear" w:color="auto" w:fill="FFFFFF"/>
            <w:noWrap/>
            <w:vAlign w:val="center"/>
          </w:tcPr>
          <w:p w14:paraId="17BABB3F">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7674A9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二十六、抗疫特别国债安排的支出</w:t>
            </w:r>
          </w:p>
        </w:tc>
        <w:tc>
          <w:tcPr>
            <w:tcW w:w="0" w:type="auto"/>
            <w:tcBorders>
              <w:top w:val="nil"/>
              <w:left w:val="nil"/>
              <w:bottom w:val="single" w:color="D4D4D4" w:sz="4" w:space="0"/>
              <w:right w:val="single" w:color="D4D4D4" w:sz="4" w:space="0"/>
            </w:tcBorders>
            <w:shd w:val="clear" w:color="auto" w:fill="F1F1F1"/>
            <w:noWrap/>
            <w:vAlign w:val="center"/>
          </w:tcPr>
          <w:p w14:paraId="1A384D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w:t>
            </w:r>
          </w:p>
        </w:tc>
        <w:tc>
          <w:tcPr>
            <w:tcW w:w="0" w:type="auto"/>
            <w:tcBorders>
              <w:top w:val="nil"/>
              <w:left w:val="nil"/>
              <w:bottom w:val="single" w:color="D4D4D4" w:sz="4" w:space="0"/>
              <w:right w:val="single" w:color="D4D4D4" w:sz="4" w:space="0"/>
            </w:tcBorders>
            <w:shd w:val="clear" w:color="auto" w:fill="FFFFFF"/>
            <w:noWrap/>
            <w:vAlign w:val="center"/>
          </w:tcPr>
          <w:p w14:paraId="03CBE9E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692082D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6AB1ABA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5F4BAE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16051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6C9D741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本年收入合计</w:t>
            </w:r>
          </w:p>
        </w:tc>
        <w:tc>
          <w:tcPr>
            <w:tcW w:w="0" w:type="auto"/>
            <w:tcBorders>
              <w:top w:val="nil"/>
              <w:left w:val="nil"/>
              <w:bottom w:val="single" w:color="D4D4D4" w:sz="4" w:space="0"/>
              <w:right w:val="single" w:color="D4D4D4" w:sz="4" w:space="0"/>
            </w:tcBorders>
            <w:shd w:val="clear" w:color="auto" w:fill="F1F1F1"/>
            <w:noWrap/>
            <w:vAlign w:val="center"/>
          </w:tcPr>
          <w:p w14:paraId="75C8CF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w:t>
            </w:r>
          </w:p>
        </w:tc>
        <w:tc>
          <w:tcPr>
            <w:tcW w:w="0" w:type="auto"/>
            <w:tcBorders>
              <w:top w:val="nil"/>
              <w:left w:val="nil"/>
              <w:bottom w:val="single" w:color="D4D4D4" w:sz="4" w:space="0"/>
              <w:right w:val="single" w:color="D4D4D4" w:sz="4" w:space="0"/>
            </w:tcBorders>
            <w:shd w:val="clear" w:color="auto" w:fill="FFFFFF"/>
            <w:noWrap/>
            <w:vAlign w:val="center"/>
          </w:tcPr>
          <w:p w14:paraId="1F03D26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1F1F1"/>
            <w:noWrap/>
            <w:vAlign w:val="center"/>
          </w:tcPr>
          <w:p w14:paraId="40543C4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本年支出合计</w:t>
            </w:r>
          </w:p>
        </w:tc>
        <w:tc>
          <w:tcPr>
            <w:tcW w:w="0" w:type="auto"/>
            <w:tcBorders>
              <w:top w:val="nil"/>
              <w:left w:val="nil"/>
              <w:bottom w:val="single" w:color="D4D4D4" w:sz="4" w:space="0"/>
              <w:right w:val="single" w:color="D4D4D4" w:sz="4" w:space="0"/>
            </w:tcBorders>
            <w:shd w:val="clear" w:color="auto" w:fill="F1F1F1"/>
            <w:noWrap/>
            <w:vAlign w:val="center"/>
          </w:tcPr>
          <w:p w14:paraId="1317E0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w:t>
            </w:r>
          </w:p>
        </w:tc>
        <w:tc>
          <w:tcPr>
            <w:tcW w:w="0" w:type="auto"/>
            <w:tcBorders>
              <w:top w:val="nil"/>
              <w:left w:val="nil"/>
              <w:bottom w:val="single" w:color="D4D4D4" w:sz="4" w:space="0"/>
              <w:right w:val="single" w:color="D4D4D4" w:sz="4" w:space="0"/>
            </w:tcBorders>
            <w:shd w:val="clear" w:color="auto" w:fill="FFFFFF"/>
            <w:noWrap/>
            <w:vAlign w:val="center"/>
          </w:tcPr>
          <w:p w14:paraId="7FE0469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FFFFF"/>
            <w:noWrap/>
            <w:vAlign w:val="center"/>
          </w:tcPr>
          <w:p w14:paraId="13DCD17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FFFFF"/>
            <w:noWrap/>
            <w:vAlign w:val="center"/>
          </w:tcPr>
          <w:p w14:paraId="556893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0D28A52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3A511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0F343A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年初财政拨款结转和结余</w:t>
            </w:r>
          </w:p>
        </w:tc>
        <w:tc>
          <w:tcPr>
            <w:tcW w:w="0" w:type="auto"/>
            <w:tcBorders>
              <w:top w:val="nil"/>
              <w:left w:val="nil"/>
              <w:bottom w:val="single" w:color="D4D4D4" w:sz="4" w:space="0"/>
              <w:right w:val="single" w:color="D4D4D4" w:sz="4" w:space="0"/>
            </w:tcBorders>
            <w:shd w:val="clear" w:color="auto" w:fill="F1F1F1"/>
            <w:noWrap/>
            <w:vAlign w:val="center"/>
          </w:tcPr>
          <w:p w14:paraId="4D9C73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w:t>
            </w:r>
          </w:p>
        </w:tc>
        <w:tc>
          <w:tcPr>
            <w:tcW w:w="0" w:type="auto"/>
            <w:tcBorders>
              <w:top w:val="nil"/>
              <w:left w:val="nil"/>
              <w:bottom w:val="single" w:color="D4D4D4" w:sz="4" w:space="0"/>
              <w:right w:val="single" w:color="D4D4D4" w:sz="4" w:space="0"/>
            </w:tcBorders>
            <w:shd w:val="clear" w:color="auto" w:fill="FFFFFF"/>
            <w:noWrap/>
            <w:vAlign w:val="center"/>
          </w:tcPr>
          <w:p w14:paraId="2689C26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32B321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年末财政拨款结转和结余</w:t>
            </w:r>
          </w:p>
        </w:tc>
        <w:tc>
          <w:tcPr>
            <w:tcW w:w="0" w:type="auto"/>
            <w:tcBorders>
              <w:top w:val="nil"/>
              <w:left w:val="nil"/>
              <w:bottom w:val="single" w:color="D4D4D4" w:sz="4" w:space="0"/>
              <w:right w:val="single" w:color="D4D4D4" w:sz="4" w:space="0"/>
            </w:tcBorders>
            <w:shd w:val="clear" w:color="auto" w:fill="F1F1F1"/>
            <w:noWrap/>
            <w:vAlign w:val="center"/>
          </w:tcPr>
          <w:p w14:paraId="104F62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60</w:t>
            </w:r>
          </w:p>
        </w:tc>
        <w:tc>
          <w:tcPr>
            <w:tcW w:w="0" w:type="auto"/>
            <w:tcBorders>
              <w:top w:val="nil"/>
              <w:left w:val="nil"/>
              <w:bottom w:val="single" w:color="D4D4D4" w:sz="4" w:space="0"/>
              <w:right w:val="single" w:color="D4D4D4" w:sz="4" w:space="0"/>
            </w:tcBorders>
            <w:shd w:val="clear" w:color="auto" w:fill="FFFFFF"/>
            <w:noWrap/>
            <w:vAlign w:val="center"/>
          </w:tcPr>
          <w:p w14:paraId="0B9A7E3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6418D43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F367A7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02D0E6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1E28F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49439B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一般公共预算财政拨款</w:t>
            </w:r>
          </w:p>
        </w:tc>
        <w:tc>
          <w:tcPr>
            <w:tcW w:w="0" w:type="auto"/>
            <w:tcBorders>
              <w:top w:val="nil"/>
              <w:left w:val="nil"/>
              <w:bottom w:val="single" w:color="D4D4D4" w:sz="4" w:space="0"/>
              <w:right w:val="single" w:color="D4D4D4" w:sz="4" w:space="0"/>
            </w:tcBorders>
            <w:shd w:val="clear" w:color="auto" w:fill="F1F1F1"/>
            <w:noWrap/>
            <w:vAlign w:val="center"/>
          </w:tcPr>
          <w:p w14:paraId="6191A8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w:t>
            </w:r>
          </w:p>
        </w:tc>
        <w:tc>
          <w:tcPr>
            <w:tcW w:w="0" w:type="auto"/>
            <w:tcBorders>
              <w:top w:val="nil"/>
              <w:left w:val="nil"/>
              <w:bottom w:val="single" w:color="D4D4D4" w:sz="4" w:space="0"/>
              <w:right w:val="single" w:color="D4D4D4" w:sz="4" w:space="0"/>
            </w:tcBorders>
            <w:shd w:val="clear" w:color="auto" w:fill="FFFFFF"/>
            <w:noWrap/>
            <w:vAlign w:val="center"/>
          </w:tcPr>
          <w:p w14:paraId="704946F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6F69E4DA">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1A400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61</w:t>
            </w:r>
          </w:p>
        </w:tc>
        <w:tc>
          <w:tcPr>
            <w:tcW w:w="0" w:type="auto"/>
            <w:tcBorders>
              <w:top w:val="nil"/>
              <w:left w:val="nil"/>
              <w:bottom w:val="single" w:color="D4D4D4" w:sz="4" w:space="0"/>
              <w:right w:val="single" w:color="D4D4D4" w:sz="4" w:space="0"/>
            </w:tcBorders>
            <w:shd w:val="clear" w:color="auto" w:fill="FFFFFF"/>
            <w:noWrap/>
            <w:vAlign w:val="center"/>
          </w:tcPr>
          <w:p w14:paraId="20E2029C">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FFFFF"/>
            <w:noWrap/>
            <w:vAlign w:val="center"/>
          </w:tcPr>
          <w:p w14:paraId="47DFE87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FFFFF"/>
            <w:noWrap/>
            <w:vAlign w:val="center"/>
          </w:tcPr>
          <w:p w14:paraId="1805A82F">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FFFFF"/>
            <w:noWrap/>
            <w:vAlign w:val="center"/>
          </w:tcPr>
          <w:p w14:paraId="4E451873">
            <w:pPr>
              <w:jc w:val="right"/>
              <w:rPr>
                <w:rFonts w:hint="eastAsia" w:ascii="宋体" w:hAnsi="宋体" w:eastAsia="宋体" w:cs="宋体"/>
                <w:i w:val="0"/>
                <w:iCs w:val="0"/>
                <w:color w:val="000000"/>
                <w:sz w:val="22"/>
                <w:szCs w:val="22"/>
                <w:u w:val="none"/>
              </w:rPr>
            </w:pPr>
          </w:p>
        </w:tc>
      </w:tr>
      <w:tr w14:paraId="0B7DB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10847C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政府性基金预算财政拨款</w:t>
            </w:r>
          </w:p>
        </w:tc>
        <w:tc>
          <w:tcPr>
            <w:tcW w:w="0" w:type="auto"/>
            <w:tcBorders>
              <w:top w:val="nil"/>
              <w:left w:val="nil"/>
              <w:bottom w:val="single" w:color="D4D4D4" w:sz="4" w:space="0"/>
              <w:right w:val="single" w:color="D4D4D4" w:sz="4" w:space="0"/>
            </w:tcBorders>
            <w:shd w:val="clear" w:color="auto" w:fill="F1F1F1"/>
            <w:noWrap/>
            <w:vAlign w:val="center"/>
          </w:tcPr>
          <w:p w14:paraId="092CD1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w:t>
            </w:r>
          </w:p>
        </w:tc>
        <w:tc>
          <w:tcPr>
            <w:tcW w:w="0" w:type="auto"/>
            <w:tcBorders>
              <w:top w:val="nil"/>
              <w:left w:val="nil"/>
              <w:bottom w:val="single" w:color="D4D4D4" w:sz="4" w:space="0"/>
              <w:right w:val="single" w:color="D4D4D4" w:sz="4" w:space="0"/>
            </w:tcBorders>
            <w:shd w:val="clear" w:color="auto" w:fill="FFFFFF"/>
            <w:noWrap/>
            <w:vAlign w:val="center"/>
          </w:tcPr>
          <w:p w14:paraId="4C755AB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74B247DC">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472695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62</w:t>
            </w:r>
          </w:p>
        </w:tc>
        <w:tc>
          <w:tcPr>
            <w:tcW w:w="0" w:type="auto"/>
            <w:tcBorders>
              <w:top w:val="nil"/>
              <w:left w:val="nil"/>
              <w:bottom w:val="single" w:color="D4D4D4" w:sz="4" w:space="0"/>
              <w:right w:val="single" w:color="D4D4D4" w:sz="4" w:space="0"/>
            </w:tcBorders>
            <w:shd w:val="clear" w:color="auto" w:fill="FFFFFF"/>
            <w:noWrap/>
            <w:vAlign w:val="center"/>
          </w:tcPr>
          <w:p w14:paraId="1C47E5D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FFFFF"/>
            <w:noWrap/>
            <w:vAlign w:val="center"/>
          </w:tcPr>
          <w:p w14:paraId="55C7E161">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FFFFF"/>
            <w:noWrap/>
            <w:vAlign w:val="center"/>
          </w:tcPr>
          <w:p w14:paraId="4AF580EF">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FFFFF"/>
            <w:noWrap/>
            <w:vAlign w:val="center"/>
          </w:tcPr>
          <w:p w14:paraId="5D50FEE2">
            <w:pPr>
              <w:jc w:val="right"/>
              <w:rPr>
                <w:rFonts w:hint="eastAsia" w:ascii="宋体" w:hAnsi="宋体" w:eastAsia="宋体" w:cs="宋体"/>
                <w:i w:val="0"/>
                <w:iCs w:val="0"/>
                <w:color w:val="000000"/>
                <w:sz w:val="22"/>
                <w:szCs w:val="22"/>
                <w:u w:val="none"/>
              </w:rPr>
            </w:pPr>
          </w:p>
        </w:tc>
      </w:tr>
      <w:tr w14:paraId="1ED20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5388E1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国有资本经营预算财政拨款</w:t>
            </w:r>
          </w:p>
        </w:tc>
        <w:tc>
          <w:tcPr>
            <w:tcW w:w="0" w:type="auto"/>
            <w:tcBorders>
              <w:top w:val="nil"/>
              <w:left w:val="nil"/>
              <w:bottom w:val="single" w:color="D4D4D4" w:sz="4" w:space="0"/>
              <w:right w:val="single" w:color="D4D4D4" w:sz="4" w:space="0"/>
            </w:tcBorders>
            <w:shd w:val="clear" w:color="auto" w:fill="F1F1F1"/>
            <w:noWrap/>
            <w:vAlign w:val="center"/>
          </w:tcPr>
          <w:p w14:paraId="59DBC8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w:t>
            </w:r>
          </w:p>
        </w:tc>
        <w:tc>
          <w:tcPr>
            <w:tcW w:w="0" w:type="auto"/>
            <w:tcBorders>
              <w:top w:val="nil"/>
              <w:left w:val="nil"/>
              <w:bottom w:val="single" w:color="D4D4D4" w:sz="4" w:space="0"/>
              <w:right w:val="single" w:color="D4D4D4" w:sz="4" w:space="0"/>
            </w:tcBorders>
            <w:shd w:val="clear" w:color="auto" w:fill="FFFFFF"/>
            <w:noWrap/>
            <w:vAlign w:val="center"/>
          </w:tcPr>
          <w:p w14:paraId="2050201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1F1F1"/>
            <w:noWrap/>
            <w:vAlign w:val="center"/>
          </w:tcPr>
          <w:p w14:paraId="2D54CF17">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1F1F1"/>
            <w:noWrap/>
            <w:vAlign w:val="center"/>
          </w:tcPr>
          <w:p w14:paraId="088614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63</w:t>
            </w:r>
          </w:p>
        </w:tc>
        <w:tc>
          <w:tcPr>
            <w:tcW w:w="0" w:type="auto"/>
            <w:tcBorders>
              <w:top w:val="nil"/>
              <w:left w:val="nil"/>
              <w:bottom w:val="single" w:color="D4D4D4" w:sz="4" w:space="0"/>
              <w:right w:val="single" w:color="D4D4D4" w:sz="4" w:space="0"/>
            </w:tcBorders>
            <w:shd w:val="clear" w:color="auto" w:fill="FFFFFF"/>
            <w:noWrap/>
            <w:vAlign w:val="center"/>
          </w:tcPr>
          <w:p w14:paraId="2A6B3648">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FFFFF"/>
            <w:noWrap/>
            <w:vAlign w:val="center"/>
          </w:tcPr>
          <w:p w14:paraId="0D74A792">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FFFFF"/>
            <w:noWrap/>
            <w:vAlign w:val="center"/>
          </w:tcPr>
          <w:p w14:paraId="1F151D4E">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FFFFFF"/>
            <w:noWrap/>
            <w:vAlign w:val="center"/>
          </w:tcPr>
          <w:p w14:paraId="062048D1">
            <w:pPr>
              <w:jc w:val="right"/>
              <w:rPr>
                <w:rFonts w:hint="eastAsia" w:ascii="宋体" w:hAnsi="宋体" w:eastAsia="宋体" w:cs="宋体"/>
                <w:i w:val="0"/>
                <w:iCs w:val="0"/>
                <w:color w:val="000000"/>
                <w:sz w:val="22"/>
                <w:szCs w:val="22"/>
                <w:u w:val="none"/>
              </w:rPr>
            </w:pPr>
          </w:p>
        </w:tc>
      </w:tr>
      <w:tr w14:paraId="0829B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nil"/>
              <w:bottom w:val="single" w:color="D4D4D4" w:sz="4" w:space="0"/>
              <w:right w:val="single" w:color="D4D4D4" w:sz="4" w:space="0"/>
            </w:tcBorders>
            <w:shd w:val="clear" w:color="auto" w:fill="F1F1F1"/>
            <w:noWrap/>
            <w:vAlign w:val="center"/>
          </w:tcPr>
          <w:p w14:paraId="16B72EF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总计</w:t>
            </w:r>
          </w:p>
        </w:tc>
        <w:tc>
          <w:tcPr>
            <w:tcW w:w="0" w:type="auto"/>
            <w:tcBorders>
              <w:top w:val="nil"/>
              <w:left w:val="nil"/>
              <w:bottom w:val="single" w:color="D4D4D4" w:sz="4" w:space="0"/>
              <w:right w:val="single" w:color="D4D4D4" w:sz="4" w:space="0"/>
            </w:tcBorders>
            <w:shd w:val="clear" w:color="auto" w:fill="F1F1F1"/>
            <w:noWrap/>
            <w:vAlign w:val="center"/>
          </w:tcPr>
          <w:p w14:paraId="183341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w:t>
            </w:r>
          </w:p>
        </w:tc>
        <w:tc>
          <w:tcPr>
            <w:tcW w:w="0" w:type="auto"/>
            <w:tcBorders>
              <w:top w:val="nil"/>
              <w:left w:val="nil"/>
              <w:bottom w:val="single" w:color="D4D4D4" w:sz="4" w:space="0"/>
              <w:right w:val="single" w:color="D4D4D4" w:sz="4" w:space="0"/>
            </w:tcBorders>
            <w:shd w:val="clear" w:color="auto" w:fill="FFFFFF"/>
            <w:noWrap/>
            <w:vAlign w:val="center"/>
          </w:tcPr>
          <w:p w14:paraId="0D7A395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1F1F1"/>
            <w:noWrap/>
            <w:vAlign w:val="center"/>
          </w:tcPr>
          <w:p w14:paraId="27D71A2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总计</w:t>
            </w:r>
          </w:p>
        </w:tc>
        <w:tc>
          <w:tcPr>
            <w:tcW w:w="0" w:type="auto"/>
            <w:tcBorders>
              <w:top w:val="nil"/>
              <w:left w:val="nil"/>
              <w:bottom w:val="single" w:color="D4D4D4" w:sz="4" w:space="0"/>
              <w:right w:val="single" w:color="D4D4D4" w:sz="4" w:space="0"/>
            </w:tcBorders>
            <w:shd w:val="clear" w:color="auto" w:fill="F1F1F1"/>
            <w:noWrap/>
            <w:vAlign w:val="center"/>
          </w:tcPr>
          <w:p w14:paraId="26E7A7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64</w:t>
            </w:r>
          </w:p>
        </w:tc>
        <w:tc>
          <w:tcPr>
            <w:tcW w:w="0" w:type="auto"/>
            <w:tcBorders>
              <w:top w:val="nil"/>
              <w:left w:val="nil"/>
              <w:bottom w:val="single" w:color="D4D4D4" w:sz="4" w:space="0"/>
              <w:right w:val="single" w:color="D4D4D4" w:sz="4" w:space="0"/>
            </w:tcBorders>
            <w:shd w:val="clear" w:color="auto" w:fill="FFFFFF"/>
            <w:noWrap/>
            <w:vAlign w:val="center"/>
          </w:tcPr>
          <w:p w14:paraId="1F2E2B7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FFFFF"/>
            <w:noWrap/>
            <w:vAlign w:val="center"/>
          </w:tcPr>
          <w:p w14:paraId="1939206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FFFFF"/>
            <w:noWrap/>
            <w:vAlign w:val="center"/>
          </w:tcPr>
          <w:p w14:paraId="28976BB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53CD542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bl>
    <w:p w14:paraId="4FD5F8CC">
      <w:pPr>
        <w:widowControl/>
        <w:spacing w:line="600" w:lineRule="exact"/>
        <w:ind w:left="0" w:leftChars="0" w:firstLine="643" w:firstLineChars="200"/>
        <w:jc w:val="center"/>
        <w:rPr>
          <w:rFonts w:hint="eastAsia" w:eastAsia="仿宋_GB2312"/>
          <w:b/>
          <w:bCs/>
          <w:sz w:val="32"/>
          <w:szCs w:val="32"/>
          <w:lang w:val="en-US" w:eastAsia="zh-CN"/>
        </w:rPr>
      </w:pPr>
    </w:p>
    <w:p w14:paraId="3817A31C">
      <w:pPr>
        <w:widowControl/>
        <w:spacing w:line="600" w:lineRule="exact"/>
        <w:ind w:left="0" w:leftChars="0" w:firstLine="643" w:firstLineChars="200"/>
        <w:jc w:val="center"/>
        <w:rPr>
          <w:rFonts w:hint="eastAsia" w:eastAsia="仿宋_GB2312"/>
          <w:b/>
          <w:bCs/>
          <w:sz w:val="32"/>
          <w:szCs w:val="32"/>
          <w:lang w:val="en-US" w:eastAsia="zh-CN"/>
        </w:rPr>
      </w:pPr>
    </w:p>
    <w:p w14:paraId="5DE733D3">
      <w:pPr>
        <w:widowControl/>
        <w:spacing w:line="600" w:lineRule="exact"/>
        <w:ind w:left="0" w:leftChars="0" w:firstLine="643" w:firstLineChars="200"/>
        <w:jc w:val="center"/>
        <w:rPr>
          <w:rFonts w:hint="eastAsia" w:eastAsia="仿宋_GB2312"/>
          <w:b/>
          <w:bCs/>
          <w:sz w:val="32"/>
          <w:szCs w:val="32"/>
          <w:lang w:val="en-US" w:eastAsia="zh-CN"/>
        </w:rPr>
      </w:pPr>
    </w:p>
    <w:p w14:paraId="7180AA0F">
      <w:pPr>
        <w:widowControl/>
        <w:spacing w:line="600" w:lineRule="exact"/>
        <w:ind w:left="0" w:leftChars="0" w:firstLine="643" w:firstLineChars="200"/>
        <w:jc w:val="center"/>
        <w:rPr>
          <w:rFonts w:hint="eastAsia" w:eastAsia="仿宋_GB2312"/>
          <w:b/>
          <w:bCs/>
          <w:sz w:val="32"/>
          <w:szCs w:val="32"/>
          <w:lang w:val="en-US" w:eastAsia="zh-CN"/>
        </w:rPr>
      </w:pPr>
    </w:p>
    <w:p w14:paraId="28D4D0B0">
      <w:pPr>
        <w:widowControl/>
        <w:spacing w:line="600" w:lineRule="exact"/>
        <w:ind w:left="0" w:leftChars="0" w:firstLine="643" w:firstLineChars="200"/>
        <w:jc w:val="center"/>
        <w:rPr>
          <w:rFonts w:hint="eastAsia" w:eastAsia="仿宋_GB2312"/>
          <w:b/>
          <w:bCs/>
          <w:sz w:val="32"/>
          <w:szCs w:val="32"/>
          <w:lang w:val="en-US" w:eastAsia="zh-CN"/>
        </w:rPr>
      </w:pPr>
    </w:p>
    <w:p w14:paraId="50DCDA26">
      <w:pPr>
        <w:widowControl/>
        <w:spacing w:line="600" w:lineRule="exact"/>
        <w:ind w:left="0" w:leftChars="0" w:firstLine="643" w:firstLineChars="200"/>
        <w:jc w:val="center"/>
        <w:rPr>
          <w:rFonts w:hint="eastAsia" w:eastAsia="仿宋_GB2312"/>
          <w:b/>
          <w:bCs/>
          <w:sz w:val="32"/>
          <w:szCs w:val="32"/>
          <w:lang w:val="en-US" w:eastAsia="zh-CN"/>
        </w:rPr>
      </w:pPr>
    </w:p>
    <w:p w14:paraId="0416921C">
      <w:pPr>
        <w:widowControl/>
        <w:spacing w:line="600" w:lineRule="exact"/>
        <w:ind w:left="0" w:leftChars="0" w:firstLine="643" w:firstLineChars="200"/>
        <w:jc w:val="center"/>
        <w:rPr>
          <w:rFonts w:hint="eastAsia" w:eastAsia="仿宋_GB2312"/>
          <w:b/>
          <w:bCs/>
          <w:sz w:val="32"/>
          <w:szCs w:val="32"/>
          <w:lang w:val="en-US" w:eastAsia="zh-CN"/>
        </w:rPr>
      </w:pPr>
    </w:p>
    <w:p w14:paraId="1ACF96FB">
      <w:pPr>
        <w:widowControl/>
        <w:spacing w:line="600" w:lineRule="exact"/>
        <w:ind w:left="0" w:leftChars="0" w:firstLine="643" w:firstLineChars="200"/>
        <w:jc w:val="center"/>
        <w:rPr>
          <w:rFonts w:hint="eastAsia" w:eastAsia="仿宋_GB2312"/>
          <w:b/>
          <w:bCs/>
          <w:sz w:val="32"/>
          <w:szCs w:val="32"/>
          <w:lang w:val="en-US" w:eastAsia="zh-CN"/>
        </w:rPr>
      </w:pPr>
    </w:p>
    <w:p w14:paraId="592AF0E9">
      <w:pPr>
        <w:widowControl/>
        <w:spacing w:line="600" w:lineRule="exact"/>
        <w:ind w:left="0" w:leftChars="0" w:firstLine="643" w:firstLineChars="200"/>
        <w:jc w:val="center"/>
        <w:rPr>
          <w:rFonts w:hint="eastAsia" w:eastAsia="仿宋_GB2312"/>
          <w:b/>
          <w:bCs/>
          <w:sz w:val="32"/>
          <w:szCs w:val="32"/>
          <w:lang w:val="en-US" w:eastAsia="zh-CN"/>
        </w:rPr>
      </w:pPr>
    </w:p>
    <w:p w14:paraId="76F13735">
      <w:pPr>
        <w:widowControl/>
        <w:spacing w:line="600" w:lineRule="exact"/>
        <w:ind w:left="0" w:leftChars="0" w:firstLine="643" w:firstLineChars="200"/>
        <w:jc w:val="center"/>
        <w:rPr>
          <w:rFonts w:hint="eastAsia" w:eastAsia="仿宋_GB2312"/>
          <w:b/>
          <w:bCs/>
          <w:sz w:val="32"/>
          <w:szCs w:val="32"/>
          <w:lang w:val="en-US" w:eastAsia="zh-CN"/>
        </w:rPr>
      </w:pPr>
      <w:r>
        <w:rPr>
          <w:rFonts w:hint="eastAsia" w:eastAsia="仿宋_GB2312"/>
          <w:b/>
          <w:bCs/>
          <w:sz w:val="32"/>
          <w:szCs w:val="32"/>
          <w:lang w:val="en-US" w:eastAsia="zh-CN"/>
        </w:rPr>
        <w:t>Z07 一般公共预算财政拨款支出决算表</w:t>
      </w:r>
    </w:p>
    <w:tbl>
      <w:tblPr>
        <w:tblW w:w="134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145"/>
        <w:gridCol w:w="4546"/>
        <w:gridCol w:w="2602"/>
        <w:gridCol w:w="2602"/>
        <w:gridCol w:w="2604"/>
      </w:tblGrid>
      <w:tr w14:paraId="1B1D4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4" w:hRule="atLeast"/>
        </w:trPr>
        <w:tc>
          <w:tcPr>
            <w:tcW w:w="5691" w:type="dxa"/>
            <w:gridSpan w:val="2"/>
            <w:tcBorders>
              <w:top w:val="nil"/>
              <w:left w:val="nil"/>
              <w:bottom w:val="single" w:color="D4D4D4" w:sz="4" w:space="0"/>
              <w:right w:val="single" w:color="D4D4D4" w:sz="4" w:space="0"/>
            </w:tcBorders>
            <w:shd w:val="clear" w:color="auto" w:fill="F1F1F1"/>
            <w:noWrap/>
            <w:vAlign w:val="center"/>
          </w:tcPr>
          <w:p w14:paraId="6C2C38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w:t>
            </w:r>
          </w:p>
        </w:tc>
        <w:tc>
          <w:tcPr>
            <w:tcW w:w="7808" w:type="dxa"/>
            <w:gridSpan w:val="3"/>
            <w:tcBorders>
              <w:top w:val="nil"/>
              <w:left w:val="nil"/>
              <w:bottom w:val="single" w:color="D4D4D4" w:sz="4" w:space="0"/>
              <w:right w:val="single" w:color="D4D4D4" w:sz="4" w:space="0"/>
            </w:tcBorders>
            <w:shd w:val="clear" w:color="auto" w:fill="F1F1F1"/>
            <w:vAlign w:val="center"/>
          </w:tcPr>
          <w:p w14:paraId="6394EA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本年支出</w:t>
            </w:r>
          </w:p>
        </w:tc>
      </w:tr>
      <w:tr w14:paraId="0DF0C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1145" w:type="dxa"/>
            <w:vMerge w:val="restart"/>
            <w:tcBorders>
              <w:top w:val="nil"/>
              <w:left w:val="nil"/>
              <w:bottom w:val="single" w:color="D4D4D4" w:sz="4" w:space="0"/>
              <w:right w:val="single" w:color="D4D4D4" w:sz="4" w:space="0"/>
            </w:tcBorders>
            <w:shd w:val="clear" w:color="auto" w:fill="F1F1F1"/>
            <w:vAlign w:val="center"/>
          </w:tcPr>
          <w:p w14:paraId="628774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科目代码</w:t>
            </w:r>
          </w:p>
        </w:tc>
        <w:tc>
          <w:tcPr>
            <w:tcW w:w="0" w:type="auto"/>
            <w:vMerge w:val="restart"/>
            <w:tcBorders>
              <w:top w:val="nil"/>
              <w:left w:val="nil"/>
              <w:bottom w:val="single" w:color="D4D4D4" w:sz="4" w:space="0"/>
              <w:right w:val="single" w:color="D4D4D4" w:sz="4" w:space="0"/>
            </w:tcBorders>
            <w:shd w:val="clear" w:color="auto" w:fill="F1F1F1"/>
            <w:noWrap/>
            <w:vAlign w:val="center"/>
          </w:tcPr>
          <w:p w14:paraId="1DE583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科目名称</w:t>
            </w:r>
          </w:p>
        </w:tc>
        <w:tc>
          <w:tcPr>
            <w:tcW w:w="2602" w:type="dxa"/>
            <w:vMerge w:val="restart"/>
            <w:tcBorders>
              <w:top w:val="nil"/>
              <w:left w:val="nil"/>
              <w:bottom w:val="single" w:color="D4D4D4" w:sz="4" w:space="0"/>
              <w:right w:val="single" w:color="D4D4D4" w:sz="4" w:space="0"/>
            </w:tcBorders>
            <w:shd w:val="clear" w:color="auto" w:fill="F1F1F1"/>
            <w:vAlign w:val="center"/>
          </w:tcPr>
          <w:p w14:paraId="2C609D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小计</w:t>
            </w:r>
          </w:p>
        </w:tc>
        <w:tc>
          <w:tcPr>
            <w:tcW w:w="2602" w:type="dxa"/>
            <w:vMerge w:val="restart"/>
            <w:tcBorders>
              <w:top w:val="nil"/>
              <w:left w:val="nil"/>
              <w:bottom w:val="single" w:color="D4D4D4" w:sz="4" w:space="0"/>
              <w:right w:val="single" w:color="D4D4D4" w:sz="4" w:space="0"/>
            </w:tcBorders>
            <w:shd w:val="clear" w:color="auto" w:fill="F1F1F1"/>
            <w:vAlign w:val="center"/>
          </w:tcPr>
          <w:p w14:paraId="2307BD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基本支出</w:t>
            </w:r>
          </w:p>
        </w:tc>
        <w:tc>
          <w:tcPr>
            <w:tcW w:w="2604" w:type="dxa"/>
            <w:vMerge w:val="restart"/>
            <w:tcBorders>
              <w:top w:val="nil"/>
              <w:left w:val="nil"/>
              <w:bottom w:val="single" w:color="D4D4D4" w:sz="4" w:space="0"/>
              <w:right w:val="single" w:color="D4D4D4" w:sz="4" w:space="0"/>
            </w:tcBorders>
            <w:shd w:val="clear" w:color="auto" w:fill="F1F1F1"/>
            <w:vAlign w:val="center"/>
          </w:tcPr>
          <w:p w14:paraId="0BF365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项目支出</w:t>
            </w:r>
          </w:p>
        </w:tc>
      </w:tr>
      <w:tr w14:paraId="66A82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145" w:type="dxa"/>
            <w:vMerge w:val="continue"/>
            <w:tcBorders>
              <w:top w:val="nil"/>
              <w:left w:val="nil"/>
              <w:bottom w:val="single" w:color="D4D4D4" w:sz="4" w:space="0"/>
              <w:right w:val="single" w:color="D4D4D4" w:sz="4" w:space="0"/>
            </w:tcBorders>
            <w:shd w:val="clear" w:color="auto" w:fill="F1F1F1"/>
            <w:vAlign w:val="center"/>
          </w:tcPr>
          <w:p w14:paraId="58C4FBAB">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D4D4D4" w:sz="4" w:space="0"/>
              <w:right w:val="single" w:color="D4D4D4" w:sz="4" w:space="0"/>
            </w:tcBorders>
            <w:shd w:val="clear" w:color="auto" w:fill="F1F1F1"/>
            <w:noWrap/>
            <w:vAlign w:val="center"/>
          </w:tcPr>
          <w:p w14:paraId="3C8EB06E">
            <w:pPr>
              <w:jc w:val="center"/>
              <w:rPr>
                <w:rFonts w:hint="eastAsia" w:ascii="宋体" w:hAnsi="宋体" w:eastAsia="宋体" w:cs="宋体"/>
                <w:i w:val="0"/>
                <w:iCs w:val="0"/>
                <w:color w:val="000000"/>
                <w:sz w:val="22"/>
                <w:szCs w:val="22"/>
                <w:u w:val="none"/>
              </w:rPr>
            </w:pPr>
          </w:p>
        </w:tc>
        <w:tc>
          <w:tcPr>
            <w:tcW w:w="2602" w:type="dxa"/>
            <w:vMerge w:val="continue"/>
            <w:tcBorders>
              <w:top w:val="nil"/>
              <w:left w:val="nil"/>
              <w:bottom w:val="single" w:color="D4D4D4" w:sz="4" w:space="0"/>
              <w:right w:val="single" w:color="D4D4D4" w:sz="4" w:space="0"/>
            </w:tcBorders>
            <w:shd w:val="clear" w:color="auto" w:fill="F1F1F1"/>
            <w:vAlign w:val="center"/>
          </w:tcPr>
          <w:p w14:paraId="062F5E69">
            <w:pPr>
              <w:jc w:val="center"/>
              <w:rPr>
                <w:rFonts w:hint="eastAsia" w:ascii="宋体" w:hAnsi="宋体" w:eastAsia="宋体" w:cs="宋体"/>
                <w:i w:val="0"/>
                <w:iCs w:val="0"/>
                <w:color w:val="000000"/>
                <w:sz w:val="22"/>
                <w:szCs w:val="22"/>
                <w:u w:val="none"/>
              </w:rPr>
            </w:pPr>
          </w:p>
        </w:tc>
        <w:tc>
          <w:tcPr>
            <w:tcW w:w="2602" w:type="dxa"/>
            <w:vMerge w:val="continue"/>
            <w:tcBorders>
              <w:top w:val="nil"/>
              <w:left w:val="nil"/>
              <w:bottom w:val="single" w:color="D4D4D4" w:sz="4" w:space="0"/>
              <w:right w:val="single" w:color="D4D4D4" w:sz="4" w:space="0"/>
            </w:tcBorders>
            <w:shd w:val="clear" w:color="auto" w:fill="F1F1F1"/>
            <w:vAlign w:val="center"/>
          </w:tcPr>
          <w:p w14:paraId="64429227">
            <w:pPr>
              <w:jc w:val="center"/>
              <w:rPr>
                <w:rFonts w:hint="eastAsia" w:ascii="宋体" w:hAnsi="宋体" w:eastAsia="宋体" w:cs="宋体"/>
                <w:i w:val="0"/>
                <w:iCs w:val="0"/>
                <w:color w:val="000000"/>
                <w:sz w:val="22"/>
                <w:szCs w:val="22"/>
                <w:u w:val="none"/>
              </w:rPr>
            </w:pPr>
          </w:p>
        </w:tc>
        <w:tc>
          <w:tcPr>
            <w:tcW w:w="2604" w:type="dxa"/>
            <w:vMerge w:val="continue"/>
            <w:tcBorders>
              <w:top w:val="nil"/>
              <w:left w:val="nil"/>
              <w:bottom w:val="single" w:color="D4D4D4" w:sz="4" w:space="0"/>
              <w:right w:val="single" w:color="D4D4D4" w:sz="4" w:space="0"/>
            </w:tcBorders>
            <w:shd w:val="clear" w:color="auto" w:fill="F1F1F1"/>
            <w:vAlign w:val="center"/>
          </w:tcPr>
          <w:p w14:paraId="67114167">
            <w:pPr>
              <w:jc w:val="center"/>
              <w:rPr>
                <w:rFonts w:hint="eastAsia" w:ascii="宋体" w:hAnsi="宋体" w:eastAsia="宋体" w:cs="宋体"/>
                <w:i w:val="0"/>
                <w:iCs w:val="0"/>
                <w:color w:val="000000"/>
                <w:sz w:val="22"/>
                <w:szCs w:val="22"/>
                <w:u w:val="none"/>
              </w:rPr>
            </w:pPr>
          </w:p>
        </w:tc>
      </w:tr>
      <w:tr w14:paraId="79849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1145" w:type="dxa"/>
            <w:vMerge w:val="continue"/>
            <w:tcBorders>
              <w:top w:val="nil"/>
              <w:left w:val="nil"/>
              <w:bottom w:val="single" w:color="D4D4D4" w:sz="4" w:space="0"/>
              <w:right w:val="single" w:color="D4D4D4" w:sz="4" w:space="0"/>
            </w:tcBorders>
            <w:shd w:val="clear" w:color="auto" w:fill="F1F1F1"/>
            <w:vAlign w:val="center"/>
          </w:tcPr>
          <w:p w14:paraId="675434E5">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D4D4D4" w:sz="4" w:space="0"/>
              <w:right w:val="single" w:color="D4D4D4" w:sz="4" w:space="0"/>
            </w:tcBorders>
            <w:shd w:val="clear" w:color="auto" w:fill="F1F1F1"/>
            <w:noWrap/>
            <w:vAlign w:val="center"/>
          </w:tcPr>
          <w:p w14:paraId="576E378E">
            <w:pPr>
              <w:jc w:val="center"/>
              <w:rPr>
                <w:rFonts w:hint="eastAsia" w:ascii="宋体" w:hAnsi="宋体" w:eastAsia="宋体" w:cs="宋体"/>
                <w:i w:val="0"/>
                <w:iCs w:val="0"/>
                <w:color w:val="000000"/>
                <w:sz w:val="22"/>
                <w:szCs w:val="22"/>
                <w:u w:val="none"/>
              </w:rPr>
            </w:pPr>
          </w:p>
        </w:tc>
        <w:tc>
          <w:tcPr>
            <w:tcW w:w="2602" w:type="dxa"/>
            <w:vMerge w:val="continue"/>
            <w:tcBorders>
              <w:top w:val="nil"/>
              <w:left w:val="nil"/>
              <w:bottom w:val="single" w:color="D4D4D4" w:sz="4" w:space="0"/>
              <w:right w:val="single" w:color="D4D4D4" w:sz="4" w:space="0"/>
            </w:tcBorders>
            <w:shd w:val="clear" w:color="auto" w:fill="F1F1F1"/>
            <w:vAlign w:val="center"/>
          </w:tcPr>
          <w:p w14:paraId="32A60082">
            <w:pPr>
              <w:jc w:val="center"/>
              <w:rPr>
                <w:rFonts w:hint="eastAsia" w:ascii="宋体" w:hAnsi="宋体" w:eastAsia="宋体" w:cs="宋体"/>
                <w:i w:val="0"/>
                <w:iCs w:val="0"/>
                <w:color w:val="000000"/>
                <w:sz w:val="22"/>
                <w:szCs w:val="22"/>
                <w:u w:val="none"/>
              </w:rPr>
            </w:pPr>
          </w:p>
        </w:tc>
        <w:tc>
          <w:tcPr>
            <w:tcW w:w="2602" w:type="dxa"/>
            <w:vMerge w:val="continue"/>
            <w:tcBorders>
              <w:top w:val="nil"/>
              <w:left w:val="nil"/>
              <w:bottom w:val="single" w:color="D4D4D4" w:sz="4" w:space="0"/>
              <w:right w:val="single" w:color="D4D4D4" w:sz="4" w:space="0"/>
            </w:tcBorders>
            <w:shd w:val="clear" w:color="auto" w:fill="F1F1F1"/>
            <w:vAlign w:val="center"/>
          </w:tcPr>
          <w:p w14:paraId="20E8D0CC">
            <w:pPr>
              <w:jc w:val="center"/>
              <w:rPr>
                <w:rFonts w:hint="eastAsia" w:ascii="宋体" w:hAnsi="宋体" w:eastAsia="宋体" w:cs="宋体"/>
                <w:i w:val="0"/>
                <w:iCs w:val="0"/>
                <w:color w:val="000000"/>
                <w:sz w:val="22"/>
                <w:szCs w:val="22"/>
                <w:u w:val="none"/>
              </w:rPr>
            </w:pPr>
          </w:p>
        </w:tc>
        <w:tc>
          <w:tcPr>
            <w:tcW w:w="2604" w:type="dxa"/>
            <w:vMerge w:val="continue"/>
            <w:tcBorders>
              <w:top w:val="nil"/>
              <w:left w:val="nil"/>
              <w:bottom w:val="single" w:color="D4D4D4" w:sz="4" w:space="0"/>
              <w:right w:val="single" w:color="D4D4D4" w:sz="4" w:space="0"/>
            </w:tcBorders>
            <w:shd w:val="clear" w:color="auto" w:fill="F1F1F1"/>
            <w:vAlign w:val="center"/>
          </w:tcPr>
          <w:p w14:paraId="06DE21C8">
            <w:pPr>
              <w:jc w:val="center"/>
              <w:rPr>
                <w:rFonts w:hint="eastAsia" w:ascii="宋体" w:hAnsi="宋体" w:eastAsia="宋体" w:cs="宋体"/>
                <w:i w:val="0"/>
                <w:iCs w:val="0"/>
                <w:color w:val="000000"/>
                <w:sz w:val="22"/>
                <w:szCs w:val="22"/>
                <w:u w:val="none"/>
              </w:rPr>
            </w:pPr>
          </w:p>
        </w:tc>
      </w:tr>
      <w:tr w14:paraId="05F1F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0" w:type="auto"/>
            <w:gridSpan w:val="2"/>
            <w:tcBorders>
              <w:top w:val="nil"/>
              <w:left w:val="nil"/>
              <w:bottom w:val="single" w:color="D4D4D4" w:sz="4" w:space="0"/>
              <w:right w:val="single" w:color="D4D4D4" w:sz="4" w:space="0"/>
            </w:tcBorders>
            <w:shd w:val="clear" w:color="auto" w:fill="F1F1F1"/>
            <w:noWrap/>
            <w:vAlign w:val="center"/>
          </w:tcPr>
          <w:p w14:paraId="427F5F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栏次</w:t>
            </w:r>
          </w:p>
        </w:tc>
        <w:tc>
          <w:tcPr>
            <w:tcW w:w="0" w:type="auto"/>
            <w:tcBorders>
              <w:top w:val="nil"/>
              <w:left w:val="nil"/>
              <w:bottom w:val="single" w:color="D4D4D4" w:sz="4" w:space="0"/>
              <w:right w:val="single" w:color="D4D4D4" w:sz="4" w:space="0"/>
            </w:tcBorders>
            <w:shd w:val="clear" w:color="auto" w:fill="F1F1F1"/>
            <w:noWrap/>
            <w:vAlign w:val="center"/>
          </w:tcPr>
          <w:p w14:paraId="01B118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nil"/>
              <w:left w:val="nil"/>
              <w:bottom w:val="single" w:color="D4D4D4" w:sz="4" w:space="0"/>
              <w:right w:val="single" w:color="D4D4D4" w:sz="4" w:space="0"/>
            </w:tcBorders>
            <w:shd w:val="clear" w:color="auto" w:fill="F1F1F1"/>
            <w:noWrap/>
            <w:vAlign w:val="center"/>
          </w:tcPr>
          <w:p w14:paraId="415C0B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0" w:type="auto"/>
            <w:tcBorders>
              <w:top w:val="nil"/>
              <w:left w:val="nil"/>
              <w:bottom w:val="single" w:color="D4D4D4" w:sz="4" w:space="0"/>
              <w:right w:val="single" w:color="D4D4D4" w:sz="4" w:space="0"/>
            </w:tcBorders>
            <w:shd w:val="clear" w:color="auto" w:fill="F1F1F1"/>
            <w:noWrap/>
            <w:vAlign w:val="center"/>
          </w:tcPr>
          <w:p w14:paraId="52566D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r>
      <w:tr w14:paraId="14C0E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0" w:type="auto"/>
            <w:gridSpan w:val="2"/>
            <w:tcBorders>
              <w:top w:val="nil"/>
              <w:left w:val="nil"/>
              <w:bottom w:val="single" w:color="D4D4D4" w:sz="4" w:space="0"/>
              <w:right w:val="single" w:color="D4D4D4" w:sz="4" w:space="0"/>
            </w:tcBorders>
            <w:shd w:val="clear" w:color="auto" w:fill="F1F1F1"/>
            <w:noWrap/>
            <w:vAlign w:val="center"/>
          </w:tcPr>
          <w:p w14:paraId="654272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合计</w:t>
            </w:r>
          </w:p>
        </w:tc>
        <w:tc>
          <w:tcPr>
            <w:tcW w:w="0" w:type="auto"/>
            <w:tcBorders>
              <w:top w:val="nil"/>
              <w:left w:val="nil"/>
              <w:bottom w:val="single" w:color="D4D4D4" w:sz="4" w:space="0"/>
              <w:right w:val="single" w:color="D4D4D4" w:sz="4" w:space="0"/>
            </w:tcBorders>
            <w:shd w:val="clear" w:color="auto" w:fill="FFFFFF"/>
            <w:noWrap/>
            <w:vAlign w:val="center"/>
          </w:tcPr>
          <w:p w14:paraId="0C9B3440">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1,223,427.76</w:t>
            </w:r>
          </w:p>
        </w:tc>
        <w:tc>
          <w:tcPr>
            <w:tcW w:w="0" w:type="auto"/>
            <w:tcBorders>
              <w:top w:val="nil"/>
              <w:left w:val="nil"/>
              <w:bottom w:val="single" w:color="D4D4D4" w:sz="4" w:space="0"/>
              <w:right w:val="single" w:color="D4D4D4" w:sz="4" w:space="0"/>
            </w:tcBorders>
            <w:shd w:val="clear" w:color="auto" w:fill="FFFFFF"/>
            <w:noWrap/>
            <w:vAlign w:val="center"/>
          </w:tcPr>
          <w:p w14:paraId="41584B45">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952,235.40</w:t>
            </w:r>
          </w:p>
        </w:tc>
        <w:tc>
          <w:tcPr>
            <w:tcW w:w="0" w:type="auto"/>
            <w:tcBorders>
              <w:top w:val="nil"/>
              <w:left w:val="nil"/>
              <w:bottom w:val="single" w:color="D4D4D4" w:sz="4" w:space="0"/>
              <w:right w:val="single" w:color="D4D4D4" w:sz="4" w:space="0"/>
            </w:tcBorders>
            <w:shd w:val="clear" w:color="auto" w:fill="FFFFFF"/>
            <w:noWrap/>
            <w:vAlign w:val="center"/>
          </w:tcPr>
          <w:p w14:paraId="7BC08FA8">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271,192.36</w:t>
            </w:r>
          </w:p>
        </w:tc>
      </w:tr>
      <w:tr w14:paraId="002DE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0" w:type="auto"/>
            <w:tcBorders>
              <w:top w:val="nil"/>
              <w:left w:val="nil"/>
              <w:bottom w:val="single" w:color="D4D4D4" w:sz="4" w:space="0"/>
              <w:right w:val="single" w:color="D4D4D4" w:sz="4" w:space="0"/>
            </w:tcBorders>
            <w:shd w:val="clear" w:color="auto" w:fill="FFFFFF"/>
            <w:noWrap/>
            <w:vAlign w:val="center"/>
          </w:tcPr>
          <w:p w14:paraId="45A803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2299999</w:t>
            </w:r>
          </w:p>
        </w:tc>
        <w:tc>
          <w:tcPr>
            <w:tcW w:w="0" w:type="auto"/>
            <w:tcBorders>
              <w:top w:val="nil"/>
              <w:left w:val="nil"/>
              <w:bottom w:val="single" w:color="D4D4D4" w:sz="4" w:space="0"/>
              <w:right w:val="single" w:color="D4D4D4" w:sz="4" w:space="0"/>
            </w:tcBorders>
            <w:shd w:val="clear" w:color="auto" w:fill="FFFFFF"/>
            <w:noWrap/>
            <w:vAlign w:val="center"/>
          </w:tcPr>
          <w:p w14:paraId="3CEF0B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其他支出</w:t>
            </w:r>
          </w:p>
        </w:tc>
        <w:tc>
          <w:tcPr>
            <w:tcW w:w="0" w:type="auto"/>
            <w:tcBorders>
              <w:top w:val="nil"/>
              <w:left w:val="nil"/>
              <w:bottom w:val="single" w:color="D4D4D4" w:sz="4" w:space="0"/>
              <w:right w:val="single" w:color="D4D4D4" w:sz="4" w:space="0"/>
            </w:tcBorders>
            <w:shd w:val="clear" w:color="auto" w:fill="FFFFFF"/>
            <w:noWrap/>
            <w:vAlign w:val="center"/>
          </w:tcPr>
          <w:p w14:paraId="78E5738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135,242.00</w:t>
            </w:r>
          </w:p>
        </w:tc>
        <w:tc>
          <w:tcPr>
            <w:tcW w:w="0" w:type="auto"/>
            <w:tcBorders>
              <w:top w:val="nil"/>
              <w:left w:val="nil"/>
              <w:bottom w:val="single" w:color="D4D4D4" w:sz="4" w:space="0"/>
              <w:right w:val="single" w:color="D4D4D4" w:sz="4" w:space="0"/>
            </w:tcBorders>
            <w:shd w:val="clear" w:color="auto" w:fill="FFFFFF"/>
            <w:noWrap/>
            <w:vAlign w:val="center"/>
          </w:tcPr>
          <w:p w14:paraId="444F9DF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135,242.00</w:t>
            </w:r>
          </w:p>
        </w:tc>
        <w:tc>
          <w:tcPr>
            <w:tcW w:w="0" w:type="auto"/>
            <w:tcBorders>
              <w:top w:val="nil"/>
              <w:left w:val="nil"/>
              <w:bottom w:val="single" w:color="D4D4D4" w:sz="4" w:space="0"/>
              <w:right w:val="single" w:color="D4D4D4" w:sz="4" w:space="0"/>
            </w:tcBorders>
            <w:shd w:val="clear" w:color="auto" w:fill="FFFFFF"/>
            <w:noWrap/>
            <w:vAlign w:val="center"/>
          </w:tcPr>
          <w:p w14:paraId="3B68535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2ABF9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0" w:type="auto"/>
            <w:tcBorders>
              <w:top w:val="nil"/>
              <w:left w:val="nil"/>
              <w:bottom w:val="single" w:color="D4D4D4" w:sz="4" w:space="0"/>
              <w:right w:val="single" w:color="D4D4D4" w:sz="4" w:space="0"/>
            </w:tcBorders>
            <w:shd w:val="clear" w:color="auto" w:fill="FFFFFF"/>
            <w:noWrap/>
            <w:vAlign w:val="center"/>
          </w:tcPr>
          <w:p w14:paraId="4FCF69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2050201</w:t>
            </w:r>
          </w:p>
        </w:tc>
        <w:tc>
          <w:tcPr>
            <w:tcW w:w="0" w:type="auto"/>
            <w:tcBorders>
              <w:top w:val="nil"/>
              <w:left w:val="nil"/>
              <w:bottom w:val="single" w:color="D4D4D4" w:sz="4" w:space="0"/>
              <w:right w:val="single" w:color="D4D4D4" w:sz="4" w:space="0"/>
            </w:tcBorders>
            <w:shd w:val="clear" w:color="auto" w:fill="FFFFFF"/>
            <w:noWrap/>
            <w:vAlign w:val="center"/>
          </w:tcPr>
          <w:p w14:paraId="13314B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学前教育</w:t>
            </w:r>
          </w:p>
        </w:tc>
        <w:tc>
          <w:tcPr>
            <w:tcW w:w="0" w:type="auto"/>
            <w:tcBorders>
              <w:top w:val="nil"/>
              <w:left w:val="nil"/>
              <w:bottom w:val="single" w:color="D4D4D4" w:sz="4" w:space="0"/>
              <w:right w:val="single" w:color="D4D4D4" w:sz="4" w:space="0"/>
            </w:tcBorders>
            <w:shd w:val="clear" w:color="auto" w:fill="FFFFFF"/>
            <w:noWrap/>
            <w:vAlign w:val="center"/>
          </w:tcPr>
          <w:p w14:paraId="37B1CF0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625,005.39</w:t>
            </w:r>
          </w:p>
        </w:tc>
        <w:tc>
          <w:tcPr>
            <w:tcW w:w="0" w:type="auto"/>
            <w:tcBorders>
              <w:top w:val="nil"/>
              <w:left w:val="nil"/>
              <w:bottom w:val="single" w:color="D4D4D4" w:sz="4" w:space="0"/>
              <w:right w:val="single" w:color="D4D4D4" w:sz="4" w:space="0"/>
            </w:tcBorders>
            <w:shd w:val="clear" w:color="auto" w:fill="FFFFFF"/>
            <w:noWrap/>
            <w:vAlign w:val="center"/>
          </w:tcPr>
          <w:p w14:paraId="07A0BE3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625,005.39</w:t>
            </w:r>
          </w:p>
        </w:tc>
        <w:tc>
          <w:tcPr>
            <w:tcW w:w="0" w:type="auto"/>
            <w:tcBorders>
              <w:top w:val="nil"/>
              <w:left w:val="nil"/>
              <w:bottom w:val="single" w:color="D4D4D4" w:sz="4" w:space="0"/>
              <w:right w:val="single" w:color="D4D4D4" w:sz="4" w:space="0"/>
            </w:tcBorders>
            <w:shd w:val="clear" w:color="auto" w:fill="FFFFFF"/>
            <w:noWrap/>
            <w:vAlign w:val="center"/>
          </w:tcPr>
          <w:p w14:paraId="1BFAF5C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4558C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0" w:type="auto"/>
            <w:tcBorders>
              <w:top w:val="nil"/>
              <w:left w:val="nil"/>
              <w:bottom w:val="single" w:color="D4D4D4" w:sz="4" w:space="0"/>
              <w:right w:val="single" w:color="D4D4D4" w:sz="4" w:space="0"/>
            </w:tcBorders>
            <w:shd w:val="clear" w:color="auto" w:fill="FFFFFF"/>
            <w:noWrap/>
            <w:vAlign w:val="center"/>
          </w:tcPr>
          <w:p w14:paraId="15431B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2080501</w:t>
            </w:r>
          </w:p>
        </w:tc>
        <w:tc>
          <w:tcPr>
            <w:tcW w:w="0" w:type="auto"/>
            <w:tcBorders>
              <w:top w:val="nil"/>
              <w:left w:val="nil"/>
              <w:bottom w:val="single" w:color="D4D4D4" w:sz="4" w:space="0"/>
              <w:right w:val="single" w:color="D4D4D4" w:sz="4" w:space="0"/>
            </w:tcBorders>
            <w:shd w:val="clear" w:color="auto" w:fill="FFFFFF"/>
            <w:noWrap/>
            <w:vAlign w:val="center"/>
          </w:tcPr>
          <w:p w14:paraId="314E1C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行政单位离退休</w:t>
            </w:r>
          </w:p>
        </w:tc>
        <w:tc>
          <w:tcPr>
            <w:tcW w:w="0" w:type="auto"/>
            <w:tcBorders>
              <w:top w:val="nil"/>
              <w:left w:val="nil"/>
              <w:bottom w:val="single" w:color="D4D4D4" w:sz="4" w:space="0"/>
              <w:right w:val="single" w:color="D4D4D4" w:sz="4" w:space="0"/>
            </w:tcBorders>
            <w:shd w:val="clear" w:color="auto" w:fill="FFFFFF"/>
            <w:noWrap/>
            <w:vAlign w:val="center"/>
          </w:tcPr>
          <w:p w14:paraId="4866A6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8,601.56</w:t>
            </w:r>
          </w:p>
        </w:tc>
        <w:tc>
          <w:tcPr>
            <w:tcW w:w="0" w:type="auto"/>
            <w:tcBorders>
              <w:top w:val="nil"/>
              <w:left w:val="nil"/>
              <w:bottom w:val="single" w:color="D4D4D4" w:sz="4" w:space="0"/>
              <w:right w:val="single" w:color="D4D4D4" w:sz="4" w:space="0"/>
            </w:tcBorders>
            <w:shd w:val="clear" w:color="auto" w:fill="FFFFFF"/>
            <w:noWrap/>
            <w:vAlign w:val="center"/>
          </w:tcPr>
          <w:p w14:paraId="29609A6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8,601.56</w:t>
            </w:r>
          </w:p>
        </w:tc>
        <w:tc>
          <w:tcPr>
            <w:tcW w:w="0" w:type="auto"/>
            <w:tcBorders>
              <w:top w:val="nil"/>
              <w:left w:val="nil"/>
              <w:bottom w:val="single" w:color="D4D4D4" w:sz="4" w:space="0"/>
              <w:right w:val="single" w:color="D4D4D4" w:sz="4" w:space="0"/>
            </w:tcBorders>
            <w:shd w:val="clear" w:color="auto" w:fill="FFFFFF"/>
            <w:noWrap/>
            <w:vAlign w:val="center"/>
          </w:tcPr>
          <w:p w14:paraId="45A04C5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7D97C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0" w:type="auto"/>
            <w:tcBorders>
              <w:top w:val="nil"/>
              <w:left w:val="nil"/>
              <w:bottom w:val="single" w:color="D4D4D4" w:sz="4" w:space="0"/>
              <w:right w:val="single" w:color="D4D4D4" w:sz="4" w:space="0"/>
            </w:tcBorders>
            <w:shd w:val="clear" w:color="auto" w:fill="FFFFFF"/>
            <w:noWrap/>
            <w:vAlign w:val="center"/>
          </w:tcPr>
          <w:p w14:paraId="51171C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2101199</w:t>
            </w:r>
          </w:p>
        </w:tc>
        <w:tc>
          <w:tcPr>
            <w:tcW w:w="0" w:type="auto"/>
            <w:tcBorders>
              <w:top w:val="nil"/>
              <w:left w:val="nil"/>
              <w:bottom w:val="single" w:color="D4D4D4" w:sz="4" w:space="0"/>
              <w:right w:val="single" w:color="D4D4D4" w:sz="4" w:space="0"/>
            </w:tcBorders>
            <w:shd w:val="clear" w:color="auto" w:fill="FFFFFF"/>
            <w:noWrap/>
            <w:vAlign w:val="center"/>
          </w:tcPr>
          <w:p w14:paraId="6E4163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其他行政事业单位医疗支出</w:t>
            </w:r>
          </w:p>
        </w:tc>
        <w:tc>
          <w:tcPr>
            <w:tcW w:w="0" w:type="auto"/>
            <w:tcBorders>
              <w:top w:val="nil"/>
              <w:left w:val="nil"/>
              <w:bottom w:val="single" w:color="D4D4D4" w:sz="4" w:space="0"/>
              <w:right w:val="single" w:color="D4D4D4" w:sz="4" w:space="0"/>
            </w:tcBorders>
            <w:shd w:val="clear" w:color="auto" w:fill="FFFFFF"/>
            <w:noWrap/>
            <w:vAlign w:val="center"/>
          </w:tcPr>
          <w:p w14:paraId="23BF7B1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39,594.67</w:t>
            </w:r>
          </w:p>
        </w:tc>
        <w:tc>
          <w:tcPr>
            <w:tcW w:w="0" w:type="auto"/>
            <w:tcBorders>
              <w:top w:val="nil"/>
              <w:left w:val="nil"/>
              <w:bottom w:val="single" w:color="D4D4D4" w:sz="4" w:space="0"/>
              <w:right w:val="single" w:color="D4D4D4" w:sz="4" w:space="0"/>
            </w:tcBorders>
            <w:shd w:val="clear" w:color="auto" w:fill="FFFFFF"/>
            <w:noWrap/>
            <w:vAlign w:val="center"/>
          </w:tcPr>
          <w:p w14:paraId="7313F42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39,594.67</w:t>
            </w:r>
          </w:p>
        </w:tc>
        <w:tc>
          <w:tcPr>
            <w:tcW w:w="0" w:type="auto"/>
            <w:tcBorders>
              <w:top w:val="nil"/>
              <w:left w:val="nil"/>
              <w:bottom w:val="single" w:color="D4D4D4" w:sz="4" w:space="0"/>
              <w:right w:val="single" w:color="D4D4D4" w:sz="4" w:space="0"/>
            </w:tcBorders>
            <w:shd w:val="clear" w:color="auto" w:fill="FFFFFF"/>
            <w:noWrap/>
            <w:vAlign w:val="center"/>
          </w:tcPr>
          <w:p w14:paraId="53BDA8D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7612D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0" w:type="auto"/>
            <w:tcBorders>
              <w:top w:val="nil"/>
              <w:left w:val="nil"/>
              <w:bottom w:val="single" w:color="D4D4D4" w:sz="4" w:space="0"/>
              <w:right w:val="single" w:color="D4D4D4" w:sz="4" w:space="0"/>
            </w:tcBorders>
            <w:shd w:val="clear" w:color="auto" w:fill="FFFFFF"/>
            <w:noWrap/>
            <w:vAlign w:val="center"/>
          </w:tcPr>
          <w:p w14:paraId="577C70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2080505</w:t>
            </w:r>
          </w:p>
        </w:tc>
        <w:tc>
          <w:tcPr>
            <w:tcW w:w="0" w:type="auto"/>
            <w:tcBorders>
              <w:top w:val="nil"/>
              <w:left w:val="nil"/>
              <w:bottom w:val="single" w:color="D4D4D4" w:sz="4" w:space="0"/>
              <w:right w:val="single" w:color="D4D4D4" w:sz="4" w:space="0"/>
            </w:tcBorders>
            <w:shd w:val="clear" w:color="auto" w:fill="FFFFFF"/>
            <w:noWrap/>
            <w:vAlign w:val="center"/>
          </w:tcPr>
          <w:p w14:paraId="3E87BB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机关事业单位基本养老保险缴费支出</w:t>
            </w:r>
          </w:p>
        </w:tc>
        <w:tc>
          <w:tcPr>
            <w:tcW w:w="0" w:type="auto"/>
            <w:tcBorders>
              <w:top w:val="nil"/>
              <w:left w:val="nil"/>
              <w:bottom w:val="single" w:color="D4D4D4" w:sz="4" w:space="0"/>
              <w:right w:val="single" w:color="D4D4D4" w:sz="4" w:space="0"/>
            </w:tcBorders>
            <w:shd w:val="clear" w:color="auto" w:fill="FFFFFF"/>
            <w:noWrap/>
            <w:vAlign w:val="center"/>
          </w:tcPr>
          <w:p w14:paraId="5E5EAAD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74,898.54</w:t>
            </w:r>
          </w:p>
        </w:tc>
        <w:tc>
          <w:tcPr>
            <w:tcW w:w="0" w:type="auto"/>
            <w:tcBorders>
              <w:top w:val="nil"/>
              <w:left w:val="nil"/>
              <w:bottom w:val="single" w:color="D4D4D4" w:sz="4" w:space="0"/>
              <w:right w:val="single" w:color="D4D4D4" w:sz="4" w:space="0"/>
            </w:tcBorders>
            <w:shd w:val="clear" w:color="auto" w:fill="FFFFFF"/>
            <w:noWrap/>
            <w:vAlign w:val="center"/>
          </w:tcPr>
          <w:p w14:paraId="77137CB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74,898.54</w:t>
            </w:r>
          </w:p>
        </w:tc>
        <w:tc>
          <w:tcPr>
            <w:tcW w:w="0" w:type="auto"/>
            <w:tcBorders>
              <w:top w:val="nil"/>
              <w:left w:val="nil"/>
              <w:bottom w:val="single" w:color="D4D4D4" w:sz="4" w:space="0"/>
              <w:right w:val="single" w:color="D4D4D4" w:sz="4" w:space="0"/>
            </w:tcBorders>
            <w:shd w:val="clear" w:color="auto" w:fill="FFFFFF"/>
            <w:noWrap/>
            <w:vAlign w:val="center"/>
          </w:tcPr>
          <w:p w14:paraId="76A2CD5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14:paraId="54045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0" w:type="auto"/>
            <w:tcBorders>
              <w:top w:val="nil"/>
              <w:left w:val="nil"/>
              <w:bottom w:val="single" w:color="D4D4D4" w:sz="4" w:space="0"/>
              <w:right w:val="single" w:color="D4D4D4" w:sz="4" w:space="0"/>
            </w:tcBorders>
            <w:shd w:val="clear" w:color="auto" w:fill="FFFFFF"/>
            <w:noWrap/>
            <w:vAlign w:val="center"/>
          </w:tcPr>
          <w:p w14:paraId="757251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2050299</w:t>
            </w:r>
          </w:p>
        </w:tc>
        <w:tc>
          <w:tcPr>
            <w:tcW w:w="0" w:type="auto"/>
            <w:tcBorders>
              <w:top w:val="nil"/>
              <w:left w:val="nil"/>
              <w:bottom w:val="single" w:color="D4D4D4" w:sz="4" w:space="0"/>
              <w:right w:val="single" w:color="D4D4D4" w:sz="4" w:space="0"/>
            </w:tcBorders>
            <w:shd w:val="clear" w:color="auto" w:fill="FFFFFF"/>
            <w:noWrap/>
            <w:vAlign w:val="center"/>
          </w:tcPr>
          <w:p w14:paraId="5F59AA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其他普通教育支出</w:t>
            </w:r>
          </w:p>
        </w:tc>
        <w:tc>
          <w:tcPr>
            <w:tcW w:w="0" w:type="auto"/>
            <w:tcBorders>
              <w:top w:val="nil"/>
              <w:left w:val="nil"/>
              <w:bottom w:val="single" w:color="D4D4D4" w:sz="4" w:space="0"/>
              <w:right w:val="single" w:color="D4D4D4" w:sz="4" w:space="0"/>
            </w:tcBorders>
            <w:shd w:val="clear" w:color="auto" w:fill="FFFFFF"/>
            <w:noWrap/>
            <w:vAlign w:val="center"/>
          </w:tcPr>
          <w:p w14:paraId="4A17C7D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340,085.60</w:t>
            </w:r>
          </w:p>
        </w:tc>
        <w:tc>
          <w:tcPr>
            <w:tcW w:w="0" w:type="auto"/>
            <w:tcBorders>
              <w:top w:val="nil"/>
              <w:left w:val="nil"/>
              <w:bottom w:val="single" w:color="D4D4D4" w:sz="4" w:space="0"/>
              <w:right w:val="single" w:color="D4D4D4" w:sz="4" w:space="0"/>
            </w:tcBorders>
            <w:shd w:val="clear" w:color="auto" w:fill="FFFFFF"/>
            <w:noWrap/>
            <w:vAlign w:val="center"/>
          </w:tcPr>
          <w:p w14:paraId="24B4C96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68,893.24</w:t>
            </w:r>
          </w:p>
        </w:tc>
        <w:tc>
          <w:tcPr>
            <w:tcW w:w="0" w:type="auto"/>
            <w:tcBorders>
              <w:top w:val="nil"/>
              <w:left w:val="nil"/>
              <w:bottom w:val="single" w:color="D4D4D4" w:sz="4" w:space="0"/>
              <w:right w:val="single" w:color="D4D4D4" w:sz="4" w:space="0"/>
            </w:tcBorders>
            <w:shd w:val="clear" w:color="auto" w:fill="FFFFFF"/>
            <w:noWrap/>
            <w:vAlign w:val="center"/>
          </w:tcPr>
          <w:p w14:paraId="301B342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271,192.36</w:t>
            </w:r>
          </w:p>
        </w:tc>
      </w:tr>
    </w:tbl>
    <w:p w14:paraId="55B5CD5D">
      <w:pPr>
        <w:widowControl/>
        <w:spacing w:line="600" w:lineRule="exact"/>
        <w:ind w:left="0" w:leftChars="0" w:firstLine="643" w:firstLineChars="200"/>
        <w:jc w:val="center"/>
        <w:rPr>
          <w:rFonts w:hint="eastAsia" w:eastAsia="仿宋_GB2312"/>
          <w:b/>
          <w:bCs/>
          <w:sz w:val="32"/>
          <w:szCs w:val="32"/>
          <w:lang w:val="en-US" w:eastAsia="zh-CN"/>
        </w:rPr>
      </w:pPr>
    </w:p>
    <w:p w14:paraId="450C44CE">
      <w:pPr>
        <w:widowControl/>
        <w:spacing w:line="600" w:lineRule="exact"/>
        <w:ind w:left="0" w:leftChars="0" w:firstLine="643" w:firstLineChars="200"/>
        <w:jc w:val="center"/>
        <w:rPr>
          <w:rFonts w:hint="eastAsia" w:eastAsia="仿宋_GB2312"/>
          <w:b/>
          <w:bCs/>
          <w:sz w:val="32"/>
          <w:szCs w:val="32"/>
          <w:lang w:val="en-US" w:eastAsia="zh-CN"/>
        </w:rPr>
      </w:pPr>
      <w:r>
        <w:rPr>
          <w:rFonts w:hint="eastAsia" w:eastAsia="仿宋_GB2312"/>
          <w:b/>
          <w:bCs/>
          <w:sz w:val="32"/>
          <w:szCs w:val="32"/>
          <w:lang w:val="en-US" w:eastAsia="zh-CN"/>
        </w:rPr>
        <w:t>F03 财政拨款“三公”经费支出决算表</w:t>
      </w:r>
    </w:p>
    <w:tbl>
      <w:tblPr>
        <w:tblW w:w="140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206"/>
        <w:gridCol w:w="1155"/>
        <w:gridCol w:w="1146"/>
        <w:gridCol w:w="1146"/>
        <w:gridCol w:w="1150"/>
        <w:gridCol w:w="1206"/>
        <w:gridCol w:w="1206"/>
        <w:gridCol w:w="1155"/>
        <w:gridCol w:w="1146"/>
        <w:gridCol w:w="1146"/>
        <w:gridCol w:w="1151"/>
        <w:gridCol w:w="1207"/>
      </w:tblGrid>
      <w:tr w14:paraId="0820D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99" w:hRule="atLeast"/>
        </w:trPr>
        <w:tc>
          <w:tcPr>
            <w:tcW w:w="7010" w:type="dxa"/>
            <w:gridSpan w:val="6"/>
            <w:tcBorders>
              <w:top w:val="nil"/>
              <w:left w:val="nil"/>
              <w:bottom w:val="single" w:color="D4D4D4" w:sz="4" w:space="0"/>
              <w:right w:val="single" w:color="D4D4D4" w:sz="4" w:space="0"/>
            </w:tcBorders>
            <w:shd w:val="clear" w:color="auto" w:fill="F1F1F1"/>
            <w:vAlign w:val="center"/>
          </w:tcPr>
          <w:p w14:paraId="7056C8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预算数</w:t>
            </w:r>
          </w:p>
        </w:tc>
        <w:tc>
          <w:tcPr>
            <w:tcW w:w="7010" w:type="dxa"/>
            <w:gridSpan w:val="6"/>
            <w:tcBorders>
              <w:top w:val="nil"/>
              <w:left w:val="nil"/>
              <w:bottom w:val="single" w:color="D4D4D4" w:sz="4" w:space="0"/>
              <w:right w:val="single" w:color="D4D4D4" w:sz="4" w:space="0"/>
            </w:tcBorders>
            <w:shd w:val="clear" w:color="auto" w:fill="F1F1F1"/>
            <w:vAlign w:val="center"/>
          </w:tcPr>
          <w:p w14:paraId="65169C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决算数</w:t>
            </w:r>
          </w:p>
        </w:tc>
      </w:tr>
      <w:tr w14:paraId="72F1D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1" w:hRule="atLeast"/>
        </w:trPr>
        <w:tc>
          <w:tcPr>
            <w:tcW w:w="1202" w:type="dxa"/>
            <w:vMerge w:val="restart"/>
            <w:tcBorders>
              <w:top w:val="nil"/>
              <w:left w:val="nil"/>
              <w:bottom w:val="single" w:color="D4D4D4" w:sz="4" w:space="0"/>
              <w:right w:val="single" w:color="D4D4D4" w:sz="4" w:space="0"/>
            </w:tcBorders>
            <w:shd w:val="clear" w:color="auto" w:fill="F1F1F1"/>
            <w:vAlign w:val="center"/>
          </w:tcPr>
          <w:p w14:paraId="285EDA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合计</w:t>
            </w:r>
          </w:p>
        </w:tc>
        <w:tc>
          <w:tcPr>
            <w:tcW w:w="1156" w:type="dxa"/>
            <w:vMerge w:val="restart"/>
            <w:tcBorders>
              <w:top w:val="nil"/>
              <w:left w:val="nil"/>
              <w:bottom w:val="single" w:color="D4D4D4" w:sz="4" w:space="0"/>
              <w:right w:val="single" w:color="D4D4D4" w:sz="4" w:space="0"/>
            </w:tcBorders>
            <w:shd w:val="clear" w:color="auto" w:fill="F1F1F1"/>
            <w:vAlign w:val="center"/>
          </w:tcPr>
          <w:p w14:paraId="3ACA53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因公出国（境）费</w:t>
            </w:r>
          </w:p>
        </w:tc>
        <w:tc>
          <w:tcPr>
            <w:tcW w:w="3448" w:type="dxa"/>
            <w:gridSpan w:val="3"/>
            <w:tcBorders>
              <w:top w:val="nil"/>
              <w:left w:val="nil"/>
              <w:bottom w:val="single" w:color="D4D4D4" w:sz="4" w:space="0"/>
              <w:right w:val="single" w:color="D4D4D4" w:sz="4" w:space="0"/>
            </w:tcBorders>
            <w:shd w:val="clear" w:color="auto" w:fill="F1F1F1"/>
            <w:vAlign w:val="center"/>
          </w:tcPr>
          <w:p w14:paraId="24A6BA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公务用车购置及运行维护费</w:t>
            </w:r>
          </w:p>
        </w:tc>
        <w:tc>
          <w:tcPr>
            <w:tcW w:w="1204" w:type="dxa"/>
            <w:vMerge w:val="restart"/>
            <w:tcBorders>
              <w:top w:val="nil"/>
              <w:left w:val="nil"/>
              <w:bottom w:val="single" w:color="D4D4D4" w:sz="4" w:space="0"/>
              <w:right w:val="single" w:color="D4D4D4" w:sz="4" w:space="0"/>
            </w:tcBorders>
            <w:shd w:val="clear" w:color="auto" w:fill="F1F1F1"/>
            <w:vAlign w:val="center"/>
          </w:tcPr>
          <w:p w14:paraId="3FACE7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公务接待费</w:t>
            </w:r>
          </w:p>
        </w:tc>
        <w:tc>
          <w:tcPr>
            <w:tcW w:w="1202" w:type="dxa"/>
            <w:vMerge w:val="restart"/>
            <w:tcBorders>
              <w:top w:val="nil"/>
              <w:left w:val="nil"/>
              <w:bottom w:val="single" w:color="D4D4D4" w:sz="4" w:space="0"/>
              <w:right w:val="single" w:color="D4D4D4" w:sz="4" w:space="0"/>
            </w:tcBorders>
            <w:shd w:val="clear" w:color="auto" w:fill="F1F1F1"/>
            <w:vAlign w:val="center"/>
          </w:tcPr>
          <w:p w14:paraId="6907A6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合计</w:t>
            </w:r>
          </w:p>
        </w:tc>
        <w:tc>
          <w:tcPr>
            <w:tcW w:w="1156" w:type="dxa"/>
            <w:vMerge w:val="restart"/>
            <w:tcBorders>
              <w:top w:val="nil"/>
              <w:left w:val="nil"/>
              <w:bottom w:val="single" w:color="D4D4D4" w:sz="4" w:space="0"/>
              <w:right w:val="single" w:color="D4D4D4" w:sz="4" w:space="0"/>
            </w:tcBorders>
            <w:shd w:val="clear" w:color="auto" w:fill="F1F1F1"/>
            <w:vAlign w:val="center"/>
          </w:tcPr>
          <w:p w14:paraId="66E7B4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因公出国（境）费</w:t>
            </w:r>
          </w:p>
        </w:tc>
        <w:tc>
          <w:tcPr>
            <w:tcW w:w="3448" w:type="dxa"/>
            <w:gridSpan w:val="3"/>
            <w:tcBorders>
              <w:top w:val="nil"/>
              <w:left w:val="nil"/>
              <w:bottom w:val="single" w:color="D4D4D4" w:sz="4" w:space="0"/>
              <w:right w:val="single" w:color="D4D4D4" w:sz="4" w:space="0"/>
            </w:tcBorders>
            <w:shd w:val="clear" w:color="auto" w:fill="F1F1F1"/>
            <w:vAlign w:val="center"/>
          </w:tcPr>
          <w:p w14:paraId="2717C7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公务用车购置及运行维护费</w:t>
            </w:r>
          </w:p>
        </w:tc>
        <w:tc>
          <w:tcPr>
            <w:tcW w:w="1204" w:type="dxa"/>
            <w:vMerge w:val="restart"/>
            <w:tcBorders>
              <w:top w:val="nil"/>
              <w:left w:val="nil"/>
              <w:bottom w:val="single" w:color="D4D4D4" w:sz="4" w:space="0"/>
              <w:right w:val="single" w:color="D4D4D4" w:sz="4" w:space="0"/>
            </w:tcBorders>
            <w:shd w:val="clear" w:color="auto" w:fill="F1F1F1"/>
            <w:vAlign w:val="center"/>
          </w:tcPr>
          <w:p w14:paraId="756245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公务接待费</w:t>
            </w:r>
          </w:p>
        </w:tc>
      </w:tr>
      <w:tr w14:paraId="2CCB7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2" w:hRule="atLeast"/>
        </w:trPr>
        <w:tc>
          <w:tcPr>
            <w:tcW w:w="1202" w:type="dxa"/>
            <w:vMerge w:val="continue"/>
            <w:tcBorders>
              <w:top w:val="nil"/>
              <w:left w:val="nil"/>
              <w:bottom w:val="single" w:color="D4D4D4" w:sz="4" w:space="0"/>
              <w:right w:val="single" w:color="D4D4D4" w:sz="4" w:space="0"/>
            </w:tcBorders>
            <w:shd w:val="clear" w:color="auto" w:fill="F1F1F1"/>
            <w:vAlign w:val="center"/>
          </w:tcPr>
          <w:p w14:paraId="1D708B69">
            <w:pPr>
              <w:jc w:val="center"/>
              <w:rPr>
                <w:rFonts w:hint="eastAsia" w:ascii="宋体" w:hAnsi="宋体" w:eastAsia="宋体" w:cs="宋体"/>
                <w:i w:val="0"/>
                <w:iCs w:val="0"/>
                <w:color w:val="000000"/>
                <w:sz w:val="22"/>
                <w:szCs w:val="22"/>
                <w:u w:val="none"/>
              </w:rPr>
            </w:pPr>
          </w:p>
        </w:tc>
        <w:tc>
          <w:tcPr>
            <w:tcW w:w="1156" w:type="dxa"/>
            <w:vMerge w:val="continue"/>
            <w:tcBorders>
              <w:top w:val="nil"/>
              <w:left w:val="nil"/>
              <w:bottom w:val="single" w:color="D4D4D4" w:sz="4" w:space="0"/>
              <w:right w:val="single" w:color="D4D4D4" w:sz="4" w:space="0"/>
            </w:tcBorders>
            <w:shd w:val="clear" w:color="auto" w:fill="F1F1F1"/>
            <w:vAlign w:val="center"/>
          </w:tcPr>
          <w:p w14:paraId="7783D556">
            <w:pPr>
              <w:jc w:val="center"/>
              <w:rPr>
                <w:rFonts w:hint="eastAsia" w:ascii="宋体" w:hAnsi="宋体" w:eastAsia="宋体" w:cs="宋体"/>
                <w:i w:val="0"/>
                <w:iCs w:val="0"/>
                <w:color w:val="000000"/>
                <w:sz w:val="22"/>
                <w:szCs w:val="22"/>
                <w:u w:val="none"/>
              </w:rPr>
            </w:pPr>
          </w:p>
        </w:tc>
        <w:tc>
          <w:tcPr>
            <w:tcW w:w="1148" w:type="dxa"/>
            <w:tcBorders>
              <w:top w:val="nil"/>
              <w:left w:val="nil"/>
              <w:bottom w:val="single" w:color="D4D4D4" w:sz="4" w:space="0"/>
              <w:right w:val="single" w:color="D4D4D4" w:sz="4" w:space="0"/>
            </w:tcBorders>
            <w:shd w:val="clear" w:color="auto" w:fill="F1F1F1"/>
            <w:vAlign w:val="center"/>
          </w:tcPr>
          <w:p w14:paraId="1CE438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小计</w:t>
            </w:r>
          </w:p>
        </w:tc>
        <w:tc>
          <w:tcPr>
            <w:tcW w:w="1148" w:type="dxa"/>
            <w:tcBorders>
              <w:top w:val="nil"/>
              <w:left w:val="nil"/>
              <w:bottom w:val="single" w:color="D4D4D4" w:sz="4" w:space="0"/>
              <w:right w:val="single" w:color="D4D4D4" w:sz="4" w:space="0"/>
            </w:tcBorders>
            <w:shd w:val="clear" w:color="auto" w:fill="F1F1F1"/>
            <w:vAlign w:val="center"/>
          </w:tcPr>
          <w:p w14:paraId="49751E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公务用车购置费</w:t>
            </w:r>
          </w:p>
        </w:tc>
        <w:tc>
          <w:tcPr>
            <w:tcW w:w="1152" w:type="dxa"/>
            <w:tcBorders>
              <w:top w:val="nil"/>
              <w:left w:val="nil"/>
              <w:bottom w:val="single" w:color="D4D4D4" w:sz="4" w:space="0"/>
              <w:right w:val="single" w:color="D4D4D4" w:sz="4" w:space="0"/>
            </w:tcBorders>
            <w:shd w:val="clear" w:color="auto" w:fill="F1F1F1"/>
            <w:vAlign w:val="center"/>
          </w:tcPr>
          <w:p w14:paraId="1EE798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公务用车运行维护费</w:t>
            </w:r>
          </w:p>
        </w:tc>
        <w:tc>
          <w:tcPr>
            <w:tcW w:w="1204" w:type="dxa"/>
            <w:vMerge w:val="continue"/>
            <w:tcBorders>
              <w:top w:val="nil"/>
              <w:left w:val="nil"/>
              <w:bottom w:val="single" w:color="D4D4D4" w:sz="4" w:space="0"/>
              <w:right w:val="single" w:color="D4D4D4" w:sz="4" w:space="0"/>
            </w:tcBorders>
            <w:shd w:val="clear" w:color="auto" w:fill="F1F1F1"/>
            <w:vAlign w:val="center"/>
          </w:tcPr>
          <w:p w14:paraId="1DD6013B">
            <w:pPr>
              <w:jc w:val="center"/>
              <w:rPr>
                <w:rFonts w:hint="eastAsia" w:ascii="宋体" w:hAnsi="宋体" w:eastAsia="宋体" w:cs="宋体"/>
                <w:i w:val="0"/>
                <w:iCs w:val="0"/>
                <w:color w:val="000000"/>
                <w:sz w:val="22"/>
                <w:szCs w:val="22"/>
                <w:u w:val="none"/>
              </w:rPr>
            </w:pPr>
          </w:p>
        </w:tc>
        <w:tc>
          <w:tcPr>
            <w:tcW w:w="1202" w:type="dxa"/>
            <w:vMerge w:val="continue"/>
            <w:tcBorders>
              <w:top w:val="nil"/>
              <w:left w:val="nil"/>
              <w:bottom w:val="single" w:color="D4D4D4" w:sz="4" w:space="0"/>
              <w:right w:val="single" w:color="D4D4D4" w:sz="4" w:space="0"/>
            </w:tcBorders>
            <w:shd w:val="clear" w:color="auto" w:fill="F1F1F1"/>
            <w:vAlign w:val="center"/>
          </w:tcPr>
          <w:p w14:paraId="37EDBEE3">
            <w:pPr>
              <w:jc w:val="center"/>
              <w:rPr>
                <w:rFonts w:hint="eastAsia" w:ascii="宋体" w:hAnsi="宋体" w:eastAsia="宋体" w:cs="宋体"/>
                <w:i w:val="0"/>
                <w:iCs w:val="0"/>
                <w:color w:val="000000"/>
                <w:sz w:val="22"/>
                <w:szCs w:val="22"/>
                <w:u w:val="none"/>
              </w:rPr>
            </w:pPr>
          </w:p>
        </w:tc>
        <w:tc>
          <w:tcPr>
            <w:tcW w:w="1156" w:type="dxa"/>
            <w:vMerge w:val="continue"/>
            <w:tcBorders>
              <w:top w:val="nil"/>
              <w:left w:val="nil"/>
              <w:bottom w:val="single" w:color="D4D4D4" w:sz="4" w:space="0"/>
              <w:right w:val="single" w:color="D4D4D4" w:sz="4" w:space="0"/>
            </w:tcBorders>
            <w:shd w:val="clear" w:color="auto" w:fill="F1F1F1"/>
            <w:vAlign w:val="center"/>
          </w:tcPr>
          <w:p w14:paraId="3A999366">
            <w:pPr>
              <w:jc w:val="center"/>
              <w:rPr>
                <w:rFonts w:hint="eastAsia" w:ascii="宋体" w:hAnsi="宋体" w:eastAsia="宋体" w:cs="宋体"/>
                <w:i w:val="0"/>
                <w:iCs w:val="0"/>
                <w:color w:val="000000"/>
                <w:sz w:val="22"/>
                <w:szCs w:val="22"/>
                <w:u w:val="none"/>
              </w:rPr>
            </w:pPr>
          </w:p>
        </w:tc>
        <w:tc>
          <w:tcPr>
            <w:tcW w:w="1148" w:type="dxa"/>
            <w:tcBorders>
              <w:top w:val="nil"/>
              <w:left w:val="nil"/>
              <w:bottom w:val="single" w:color="D4D4D4" w:sz="4" w:space="0"/>
              <w:right w:val="single" w:color="D4D4D4" w:sz="4" w:space="0"/>
            </w:tcBorders>
            <w:shd w:val="clear" w:color="auto" w:fill="F1F1F1"/>
            <w:vAlign w:val="center"/>
          </w:tcPr>
          <w:p w14:paraId="0DB368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小计</w:t>
            </w:r>
          </w:p>
        </w:tc>
        <w:tc>
          <w:tcPr>
            <w:tcW w:w="1148" w:type="dxa"/>
            <w:tcBorders>
              <w:top w:val="nil"/>
              <w:left w:val="nil"/>
              <w:bottom w:val="single" w:color="D4D4D4" w:sz="4" w:space="0"/>
              <w:right w:val="single" w:color="D4D4D4" w:sz="4" w:space="0"/>
            </w:tcBorders>
            <w:shd w:val="clear" w:color="auto" w:fill="F1F1F1"/>
            <w:vAlign w:val="center"/>
          </w:tcPr>
          <w:p w14:paraId="5FEC9F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公务用车购置费</w:t>
            </w:r>
          </w:p>
        </w:tc>
        <w:tc>
          <w:tcPr>
            <w:tcW w:w="1152" w:type="dxa"/>
            <w:tcBorders>
              <w:top w:val="nil"/>
              <w:left w:val="nil"/>
              <w:bottom w:val="single" w:color="D4D4D4" w:sz="4" w:space="0"/>
              <w:right w:val="single" w:color="D4D4D4" w:sz="4" w:space="0"/>
            </w:tcBorders>
            <w:shd w:val="clear" w:color="auto" w:fill="F1F1F1"/>
            <w:vAlign w:val="center"/>
          </w:tcPr>
          <w:p w14:paraId="0C9830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公务用车运行维护费</w:t>
            </w:r>
          </w:p>
        </w:tc>
        <w:tc>
          <w:tcPr>
            <w:tcW w:w="1204" w:type="dxa"/>
            <w:vMerge w:val="continue"/>
            <w:tcBorders>
              <w:top w:val="nil"/>
              <w:left w:val="nil"/>
              <w:bottom w:val="single" w:color="D4D4D4" w:sz="4" w:space="0"/>
              <w:right w:val="single" w:color="D4D4D4" w:sz="4" w:space="0"/>
            </w:tcBorders>
            <w:shd w:val="clear" w:color="auto" w:fill="F1F1F1"/>
            <w:vAlign w:val="center"/>
          </w:tcPr>
          <w:p w14:paraId="34D880D3">
            <w:pPr>
              <w:jc w:val="center"/>
              <w:rPr>
                <w:rFonts w:hint="eastAsia" w:ascii="宋体" w:hAnsi="宋体" w:eastAsia="宋体" w:cs="宋体"/>
                <w:i w:val="0"/>
                <w:iCs w:val="0"/>
                <w:color w:val="000000"/>
                <w:sz w:val="22"/>
                <w:szCs w:val="22"/>
                <w:u w:val="none"/>
              </w:rPr>
            </w:pPr>
          </w:p>
        </w:tc>
      </w:tr>
      <w:tr w14:paraId="5E248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1" w:hRule="atLeast"/>
        </w:trPr>
        <w:tc>
          <w:tcPr>
            <w:tcW w:w="1202" w:type="dxa"/>
            <w:tcBorders>
              <w:top w:val="nil"/>
              <w:left w:val="nil"/>
              <w:bottom w:val="single" w:color="D4D4D4" w:sz="4" w:space="0"/>
              <w:right w:val="single" w:color="D4D4D4" w:sz="4" w:space="0"/>
            </w:tcBorders>
            <w:shd w:val="clear" w:color="auto" w:fill="F1F1F1"/>
            <w:vAlign w:val="center"/>
          </w:tcPr>
          <w:p w14:paraId="734430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156" w:type="dxa"/>
            <w:tcBorders>
              <w:top w:val="nil"/>
              <w:left w:val="nil"/>
              <w:bottom w:val="single" w:color="D4D4D4" w:sz="4" w:space="0"/>
              <w:right w:val="single" w:color="D4D4D4" w:sz="4" w:space="0"/>
            </w:tcBorders>
            <w:shd w:val="clear" w:color="auto" w:fill="F1F1F1"/>
            <w:vAlign w:val="center"/>
          </w:tcPr>
          <w:p w14:paraId="1DB92A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1148" w:type="dxa"/>
            <w:tcBorders>
              <w:top w:val="nil"/>
              <w:left w:val="nil"/>
              <w:bottom w:val="single" w:color="D4D4D4" w:sz="4" w:space="0"/>
              <w:right w:val="single" w:color="D4D4D4" w:sz="4" w:space="0"/>
            </w:tcBorders>
            <w:shd w:val="clear" w:color="auto" w:fill="F1F1F1"/>
            <w:vAlign w:val="center"/>
          </w:tcPr>
          <w:p w14:paraId="1444BD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1148" w:type="dxa"/>
            <w:tcBorders>
              <w:top w:val="nil"/>
              <w:left w:val="nil"/>
              <w:bottom w:val="single" w:color="D4D4D4" w:sz="4" w:space="0"/>
              <w:right w:val="single" w:color="D4D4D4" w:sz="4" w:space="0"/>
            </w:tcBorders>
            <w:shd w:val="clear" w:color="auto" w:fill="F1F1F1"/>
            <w:vAlign w:val="center"/>
          </w:tcPr>
          <w:p w14:paraId="6A27BD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1152" w:type="dxa"/>
            <w:tcBorders>
              <w:top w:val="nil"/>
              <w:left w:val="nil"/>
              <w:bottom w:val="single" w:color="D4D4D4" w:sz="4" w:space="0"/>
              <w:right w:val="single" w:color="D4D4D4" w:sz="4" w:space="0"/>
            </w:tcBorders>
            <w:shd w:val="clear" w:color="auto" w:fill="F1F1F1"/>
            <w:vAlign w:val="center"/>
          </w:tcPr>
          <w:p w14:paraId="782A51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1204" w:type="dxa"/>
            <w:tcBorders>
              <w:top w:val="nil"/>
              <w:left w:val="nil"/>
              <w:bottom w:val="single" w:color="D4D4D4" w:sz="4" w:space="0"/>
              <w:right w:val="single" w:color="D4D4D4" w:sz="4" w:space="0"/>
            </w:tcBorders>
            <w:shd w:val="clear" w:color="auto" w:fill="F1F1F1"/>
            <w:vAlign w:val="center"/>
          </w:tcPr>
          <w:p w14:paraId="3E2ECE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1202" w:type="dxa"/>
            <w:tcBorders>
              <w:top w:val="nil"/>
              <w:left w:val="nil"/>
              <w:bottom w:val="single" w:color="D4D4D4" w:sz="4" w:space="0"/>
              <w:right w:val="single" w:color="D4D4D4" w:sz="4" w:space="0"/>
            </w:tcBorders>
            <w:shd w:val="clear" w:color="auto" w:fill="F1F1F1"/>
            <w:vAlign w:val="center"/>
          </w:tcPr>
          <w:p w14:paraId="5536FA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1156" w:type="dxa"/>
            <w:tcBorders>
              <w:top w:val="nil"/>
              <w:left w:val="nil"/>
              <w:bottom w:val="single" w:color="D4D4D4" w:sz="4" w:space="0"/>
              <w:right w:val="single" w:color="D4D4D4" w:sz="4" w:space="0"/>
            </w:tcBorders>
            <w:shd w:val="clear" w:color="auto" w:fill="F1F1F1"/>
            <w:vAlign w:val="center"/>
          </w:tcPr>
          <w:p w14:paraId="4CF89A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1148" w:type="dxa"/>
            <w:tcBorders>
              <w:top w:val="nil"/>
              <w:left w:val="nil"/>
              <w:bottom w:val="single" w:color="D4D4D4" w:sz="4" w:space="0"/>
              <w:right w:val="single" w:color="D4D4D4" w:sz="4" w:space="0"/>
            </w:tcBorders>
            <w:shd w:val="clear" w:color="auto" w:fill="F1F1F1"/>
            <w:vAlign w:val="center"/>
          </w:tcPr>
          <w:p w14:paraId="142082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1148" w:type="dxa"/>
            <w:tcBorders>
              <w:top w:val="nil"/>
              <w:left w:val="nil"/>
              <w:bottom w:val="single" w:color="D4D4D4" w:sz="4" w:space="0"/>
              <w:right w:val="single" w:color="D4D4D4" w:sz="4" w:space="0"/>
            </w:tcBorders>
            <w:shd w:val="clear" w:color="auto" w:fill="F1F1F1"/>
            <w:vAlign w:val="center"/>
          </w:tcPr>
          <w:p w14:paraId="1765A6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1152" w:type="dxa"/>
            <w:tcBorders>
              <w:top w:val="nil"/>
              <w:left w:val="nil"/>
              <w:bottom w:val="single" w:color="D4D4D4" w:sz="4" w:space="0"/>
              <w:right w:val="single" w:color="D4D4D4" w:sz="4" w:space="0"/>
            </w:tcBorders>
            <w:shd w:val="clear" w:color="auto" w:fill="F1F1F1"/>
            <w:vAlign w:val="center"/>
          </w:tcPr>
          <w:p w14:paraId="14A7C9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1204" w:type="dxa"/>
            <w:tcBorders>
              <w:top w:val="nil"/>
              <w:left w:val="nil"/>
              <w:bottom w:val="single" w:color="D4D4D4" w:sz="4" w:space="0"/>
              <w:right w:val="single" w:color="D4D4D4" w:sz="4" w:space="0"/>
            </w:tcBorders>
            <w:shd w:val="clear" w:color="auto" w:fill="F1F1F1"/>
            <w:vAlign w:val="center"/>
          </w:tcPr>
          <w:p w14:paraId="0B96C0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r>
      <w:tr w14:paraId="762E5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3" w:hRule="atLeast"/>
        </w:trPr>
        <w:tc>
          <w:tcPr>
            <w:tcW w:w="0" w:type="auto"/>
            <w:tcBorders>
              <w:top w:val="nil"/>
              <w:left w:val="nil"/>
              <w:bottom w:val="single" w:color="D4D4D4" w:sz="4" w:space="0"/>
              <w:right w:val="single" w:color="D4D4D4" w:sz="4" w:space="0"/>
            </w:tcBorders>
            <w:shd w:val="clear" w:color="auto" w:fill="FFFFFF"/>
            <w:noWrap/>
            <w:vAlign w:val="center"/>
          </w:tcPr>
          <w:p w14:paraId="6D6075A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13,400.00</w:t>
            </w:r>
          </w:p>
        </w:tc>
        <w:tc>
          <w:tcPr>
            <w:tcW w:w="0" w:type="auto"/>
            <w:tcBorders>
              <w:top w:val="nil"/>
              <w:left w:val="nil"/>
              <w:bottom w:val="single" w:color="D4D4D4" w:sz="4" w:space="0"/>
              <w:right w:val="single" w:color="D4D4D4" w:sz="4" w:space="0"/>
            </w:tcBorders>
            <w:shd w:val="clear" w:color="auto" w:fill="FFFFFF"/>
            <w:noWrap/>
            <w:vAlign w:val="center"/>
          </w:tcPr>
          <w:p w14:paraId="0F8C670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18E16C2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3D1DD68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22BCB8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54C4495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13,400.00</w:t>
            </w:r>
          </w:p>
        </w:tc>
        <w:tc>
          <w:tcPr>
            <w:tcW w:w="0" w:type="auto"/>
            <w:tcBorders>
              <w:top w:val="nil"/>
              <w:left w:val="nil"/>
              <w:bottom w:val="single" w:color="D4D4D4" w:sz="4" w:space="0"/>
              <w:right w:val="single" w:color="D4D4D4" w:sz="4" w:space="0"/>
            </w:tcBorders>
            <w:shd w:val="clear" w:color="auto" w:fill="FFFFFF"/>
            <w:noWrap/>
            <w:vAlign w:val="center"/>
          </w:tcPr>
          <w:p w14:paraId="130C0F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10,000.00</w:t>
            </w:r>
          </w:p>
        </w:tc>
        <w:tc>
          <w:tcPr>
            <w:tcW w:w="0" w:type="auto"/>
            <w:tcBorders>
              <w:top w:val="nil"/>
              <w:left w:val="nil"/>
              <w:bottom w:val="single" w:color="D4D4D4" w:sz="4" w:space="0"/>
              <w:right w:val="single" w:color="D4D4D4" w:sz="4" w:space="0"/>
            </w:tcBorders>
            <w:shd w:val="clear" w:color="auto" w:fill="FFFFFF"/>
            <w:noWrap/>
            <w:vAlign w:val="center"/>
          </w:tcPr>
          <w:p w14:paraId="72C78EE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23174E9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45A6DBF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7D11657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0" w:type="auto"/>
            <w:tcBorders>
              <w:top w:val="nil"/>
              <w:left w:val="nil"/>
              <w:bottom w:val="single" w:color="D4D4D4" w:sz="4" w:space="0"/>
              <w:right w:val="single" w:color="D4D4D4" w:sz="4" w:space="0"/>
            </w:tcBorders>
            <w:shd w:val="clear" w:color="auto" w:fill="FFFFFF"/>
            <w:noWrap/>
            <w:vAlign w:val="center"/>
          </w:tcPr>
          <w:p w14:paraId="6A8A374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10,000.00</w:t>
            </w:r>
          </w:p>
        </w:tc>
      </w:tr>
    </w:tbl>
    <w:p w14:paraId="3B4A5F2B">
      <w:pPr>
        <w:tabs>
          <w:tab w:val="left" w:pos="2467"/>
        </w:tabs>
        <w:bidi w:val="0"/>
        <w:jc w:val="left"/>
        <w:rPr>
          <w:rFonts w:hint="eastAsia"/>
          <w:lang w:val="en-US" w:eastAsia="zh-CN"/>
        </w:rPr>
      </w:pPr>
    </w:p>
    <w:p w14:paraId="41DDD180">
      <w:pPr>
        <w:tabs>
          <w:tab w:val="left" w:pos="2467"/>
        </w:tabs>
        <w:bidi w:val="0"/>
        <w:jc w:val="left"/>
        <w:rPr>
          <w:rFonts w:hint="eastAsia"/>
          <w:lang w:val="en-US" w:eastAsia="zh-CN"/>
        </w:rPr>
      </w:pPr>
    </w:p>
    <w:p w14:paraId="21D21222">
      <w:pPr>
        <w:tabs>
          <w:tab w:val="left" w:pos="2467"/>
        </w:tabs>
        <w:bidi w:val="0"/>
        <w:jc w:val="left"/>
        <w:rPr>
          <w:rFonts w:hint="eastAsia"/>
          <w:lang w:val="en-US" w:eastAsia="zh-CN"/>
        </w:rPr>
      </w:pPr>
    </w:p>
    <w:p w14:paraId="5881C790">
      <w:pPr>
        <w:tabs>
          <w:tab w:val="left" w:pos="2467"/>
        </w:tabs>
        <w:bidi w:val="0"/>
        <w:jc w:val="left"/>
        <w:rPr>
          <w:rFonts w:hint="eastAsia"/>
          <w:lang w:val="en-US" w:eastAsia="zh-CN"/>
        </w:rPr>
      </w:pPr>
    </w:p>
    <w:p w14:paraId="077AA30A">
      <w:pPr>
        <w:tabs>
          <w:tab w:val="left" w:pos="2467"/>
        </w:tabs>
        <w:bidi w:val="0"/>
        <w:jc w:val="left"/>
        <w:rPr>
          <w:rFonts w:hint="eastAsia"/>
          <w:lang w:val="en-US" w:eastAsia="zh-CN"/>
        </w:rPr>
        <w:sectPr>
          <w:pgSz w:w="16837" w:h="11905" w:orient="landscape"/>
          <w:pgMar w:top="850" w:right="1418" w:bottom="340" w:left="1418" w:header="720" w:footer="1701" w:gutter="0"/>
          <w:paperSrc/>
          <w:pgNumType w:fmt="decimal" w:start="1"/>
          <w:cols w:space="0" w:num="1"/>
          <w:titlePg/>
          <w:rtlGutter w:val="0"/>
          <w:docGrid w:linePitch="636" w:charSpace="0"/>
        </w:sectPr>
      </w:pPr>
    </w:p>
    <w:p w14:paraId="599DB89D">
      <w:pPr>
        <w:tabs>
          <w:tab w:val="left" w:pos="2467"/>
        </w:tabs>
        <w:bidi w:val="0"/>
        <w:jc w:val="left"/>
        <w:rPr>
          <w:rFonts w:hint="eastAsia"/>
          <w:lang w:val="en-US" w:eastAsia="zh-CN"/>
        </w:rPr>
      </w:pPr>
    </w:p>
    <w:p w14:paraId="5B23233B">
      <w:pPr>
        <w:tabs>
          <w:tab w:val="left" w:pos="2467"/>
        </w:tabs>
        <w:bidi w:val="0"/>
        <w:jc w:val="left"/>
        <w:rPr>
          <w:rFonts w:hint="eastAsia"/>
          <w:lang w:val="en-US" w:eastAsia="zh-CN"/>
        </w:rPr>
      </w:pPr>
    </w:p>
    <w:p w14:paraId="2DB5A47A">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color w:val="0C0C0C" w:themeColor="text1" w:themeTint="F2"/>
          <w:sz w:val="48"/>
          <w:szCs w:val="48"/>
        </w:rPr>
      </w:pPr>
      <w:bookmarkStart w:id="0" w:name="_GoBack"/>
      <w:r>
        <w:rPr>
          <w:rFonts w:hint="eastAsia" w:eastAsia="方正小标宋_GBK"/>
          <w:color w:val="0C0C0C" w:themeColor="text1" w:themeTint="F2"/>
          <w:sz w:val="48"/>
          <w:szCs w:val="48"/>
          <w:lang w:val="en-US" w:eastAsia="zh-CN"/>
        </w:rPr>
        <w:t>2023</w:t>
      </w:r>
      <w:r>
        <w:rPr>
          <w:rFonts w:eastAsia="方正小标宋_GBK"/>
          <w:color w:val="0C0C0C" w:themeColor="text1" w:themeTint="F2"/>
          <w:sz w:val="48"/>
          <w:szCs w:val="48"/>
        </w:rPr>
        <w:t>年度</w:t>
      </w:r>
      <w:r>
        <w:rPr>
          <w:rFonts w:hint="eastAsia" w:eastAsia="方正小标宋_GBK"/>
          <w:color w:val="0C0C0C" w:themeColor="text1" w:themeTint="F2"/>
          <w:sz w:val="48"/>
          <w:szCs w:val="48"/>
          <w:lang w:eastAsia="zh-CN"/>
        </w:rPr>
        <w:t>上江圩镇中心幼儿园</w:t>
      </w:r>
      <w:r>
        <w:rPr>
          <w:rFonts w:eastAsia="方正小标宋_GBK"/>
          <w:color w:val="0C0C0C" w:themeColor="text1" w:themeTint="F2"/>
          <w:sz w:val="48"/>
          <w:szCs w:val="48"/>
        </w:rPr>
        <w:t>整体支出</w:t>
      </w:r>
    </w:p>
    <w:p w14:paraId="7871F825">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color w:val="0C0C0C" w:themeColor="text1" w:themeTint="F2"/>
          <w:sz w:val="48"/>
          <w:szCs w:val="48"/>
        </w:rPr>
      </w:pPr>
      <w:r>
        <w:rPr>
          <w:rFonts w:eastAsia="方正小标宋_GBK"/>
          <w:color w:val="0C0C0C" w:themeColor="text1" w:themeTint="F2"/>
          <w:sz w:val="48"/>
          <w:szCs w:val="48"/>
        </w:rPr>
        <w:t>绩效自评报告</w:t>
      </w:r>
    </w:p>
    <w:p w14:paraId="7C530DEA">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14:paraId="6C56DFF8">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14:paraId="79D16584">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14:paraId="3F755055">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14:paraId="77E79FC8">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14:paraId="256EEAEE">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14:paraId="43F0B257">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color w:val="0C0C0C" w:themeColor="text1" w:themeTint="F2"/>
          <w:sz w:val="44"/>
          <w:szCs w:val="44"/>
        </w:rPr>
      </w:pPr>
    </w:p>
    <w:p w14:paraId="3AFF8B90">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color w:val="0C0C0C" w:themeColor="text1" w:themeTint="F2"/>
          <w:sz w:val="44"/>
          <w:szCs w:val="44"/>
        </w:rPr>
      </w:pPr>
    </w:p>
    <w:p w14:paraId="73AD7408">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color w:val="0C0C0C" w:themeColor="text1" w:themeTint="F2"/>
          <w:sz w:val="44"/>
          <w:szCs w:val="44"/>
        </w:rPr>
      </w:pPr>
    </w:p>
    <w:p w14:paraId="10DC235A">
      <w:pPr>
        <w:keepNext w:val="0"/>
        <w:keepLines w:val="0"/>
        <w:pageBreakBefore w:val="0"/>
        <w:kinsoku/>
        <w:wordWrap/>
        <w:overflowPunct/>
        <w:topLinePunct w:val="0"/>
        <w:autoSpaceDE/>
        <w:autoSpaceDN/>
        <w:bidi w:val="0"/>
        <w:adjustRightInd/>
        <w:snapToGrid/>
        <w:spacing w:line="240" w:lineRule="atLeast"/>
        <w:ind w:left="0" w:firstLine="720" w:firstLineChars="200"/>
        <w:jc w:val="center"/>
        <w:rPr>
          <w:rFonts w:eastAsia="黑体"/>
          <w:color w:val="0C0C0C" w:themeColor="text1" w:themeTint="F2"/>
          <w:sz w:val="36"/>
          <w:szCs w:val="36"/>
        </w:rPr>
      </w:pPr>
      <w:r>
        <w:rPr>
          <w:rFonts w:eastAsia="黑体"/>
          <w:color w:val="0C0C0C" w:themeColor="text1" w:themeTint="F2"/>
          <w:sz w:val="36"/>
          <w:szCs w:val="36"/>
        </w:rPr>
        <w:t>单位名称（盖章）：</w:t>
      </w:r>
    </w:p>
    <w:p w14:paraId="201C863D">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6"/>
          <w:szCs w:val="36"/>
        </w:rPr>
      </w:pPr>
    </w:p>
    <w:p w14:paraId="65AF7FB1">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14:paraId="42A9DAAA">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14:paraId="649F306D">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14:paraId="5A2B6B67">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14:paraId="3465DB9A">
      <w:pPr>
        <w:keepNext w:val="0"/>
        <w:keepLines w:val="0"/>
        <w:pageBreakBefore w:val="0"/>
        <w:kinsoku/>
        <w:wordWrap/>
        <w:overflowPunct/>
        <w:topLinePunct w:val="0"/>
        <w:autoSpaceDE/>
        <w:autoSpaceDN/>
        <w:bidi w:val="0"/>
        <w:adjustRightInd/>
        <w:snapToGrid/>
        <w:spacing w:line="240" w:lineRule="atLeast"/>
        <w:ind w:left="0"/>
        <w:jc w:val="center"/>
        <w:rPr>
          <w:rFonts w:eastAsia="仿宋_GB2312"/>
          <w:color w:val="0C0C0C" w:themeColor="text1" w:themeTint="F2"/>
          <w:sz w:val="32"/>
          <w:szCs w:val="32"/>
        </w:rPr>
      </w:pPr>
      <w:r>
        <w:rPr>
          <w:rFonts w:eastAsia="仿宋_GB2312"/>
          <w:color w:val="0C0C0C" w:themeColor="text1" w:themeTint="F2"/>
          <w:sz w:val="32"/>
          <w:szCs w:val="32"/>
        </w:rPr>
        <w:t>（此页为封面）</w:t>
      </w:r>
    </w:p>
    <w:p w14:paraId="6634F832">
      <w:pPr>
        <w:keepNext w:val="0"/>
        <w:keepLines w:val="0"/>
        <w:pageBreakBefore w:val="0"/>
        <w:kinsoku/>
        <w:wordWrap/>
        <w:overflowPunct/>
        <w:topLinePunct w:val="0"/>
        <w:autoSpaceDE/>
        <w:autoSpaceDN/>
        <w:bidi w:val="0"/>
        <w:adjustRightInd/>
        <w:snapToGrid/>
        <w:spacing w:line="240" w:lineRule="atLeast"/>
        <w:ind w:left="0" w:firstLine="640" w:firstLineChars="200"/>
        <w:rPr>
          <w:rFonts w:eastAsia="黑体"/>
          <w:color w:val="0C0C0C" w:themeColor="text1" w:themeTint="F2"/>
          <w:sz w:val="30"/>
          <w:szCs w:val="30"/>
        </w:rPr>
      </w:pPr>
      <w:r>
        <w:rPr>
          <w:rFonts w:eastAsia="仿宋_GB2312"/>
          <w:color w:val="0C0C0C" w:themeColor="text1" w:themeTint="F2"/>
          <w:sz w:val="32"/>
          <w:szCs w:val="32"/>
        </w:rPr>
        <w:br w:type="page"/>
      </w:r>
      <w:r>
        <w:rPr>
          <w:rFonts w:eastAsia="黑体"/>
          <w:color w:val="0C0C0C" w:themeColor="text1" w:themeTint="F2"/>
          <w:sz w:val="30"/>
          <w:szCs w:val="30"/>
        </w:rPr>
        <w:t>一、基本情况</w:t>
      </w:r>
    </w:p>
    <w:p w14:paraId="2CE688E2">
      <w:pPr>
        <w:keepNext w:val="0"/>
        <w:keepLines w:val="0"/>
        <w:pageBreakBefore w:val="0"/>
        <w:kinsoku/>
        <w:wordWrap/>
        <w:overflowPunct/>
        <w:topLinePunct w:val="0"/>
        <w:autoSpaceDE/>
        <w:autoSpaceDN/>
        <w:bidi w:val="0"/>
        <w:adjustRightInd/>
        <w:snapToGrid/>
        <w:spacing w:line="240" w:lineRule="atLeast"/>
        <w:ind w:left="0" w:firstLine="602" w:firstLineChars="200"/>
        <w:rPr>
          <w:rFonts w:eastAsia="楷体_GB2312"/>
          <w:b/>
          <w:color w:val="0C0C0C" w:themeColor="text1" w:themeTint="F2"/>
          <w:sz w:val="30"/>
          <w:szCs w:val="30"/>
        </w:rPr>
      </w:pPr>
      <w:r>
        <w:rPr>
          <w:rFonts w:eastAsia="楷体_GB2312"/>
          <w:b/>
          <w:color w:val="0C0C0C" w:themeColor="text1" w:themeTint="F2"/>
          <w:sz w:val="30"/>
          <w:szCs w:val="30"/>
        </w:rPr>
        <w:t>（一）单位基本情况</w:t>
      </w:r>
    </w:p>
    <w:p w14:paraId="50011011">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rPr>
        <w:t>1、单位机构组成、人员概况</w:t>
      </w:r>
    </w:p>
    <w:p w14:paraId="25F2E0CF">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rPr>
        <w:t>江永县上江圩镇中心幼儿园是为3至6岁儿童提供保育教育的服务的机构。为了保证幼儿园的正常运行和管理，园内设有园长室，园长室是幼儿园的决策和管理核心，负责制定幼儿园的发展战略、管理政策以及教育教学计划。园长办公室由园长和相关助理组成;行政部，行政部是幼儿园的执行机构，负责各项行政事务的管理和协调。行政部门包括人事行政、财务、后勤等职能部门，每一个部门都有相应的主管和职员。现有全体职工22人，其中在职老师10人，临聘老师8人，厨师2人，保安2人。</w:t>
      </w:r>
    </w:p>
    <w:p w14:paraId="544C9B6F">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rPr>
        <w:t>2、机构职能</w:t>
      </w:r>
    </w:p>
    <w:p w14:paraId="548F5EB6">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仿宋" w:hAnsi="仿宋" w:eastAsia="仿宋" w:cs="仿宋"/>
          <w:b w:val="0"/>
          <w:bCs/>
          <w:color w:val="0C0C0C" w:themeColor="text1" w:themeTint="F2"/>
          <w:sz w:val="30"/>
          <w:szCs w:val="30"/>
          <w:lang w:eastAsia="zh-CN"/>
        </w:rPr>
      </w:pPr>
      <w:r>
        <w:rPr>
          <w:rFonts w:hint="eastAsia" w:ascii="仿宋" w:hAnsi="仿宋" w:eastAsia="仿宋" w:cs="仿宋"/>
          <w:b w:val="0"/>
          <w:bCs/>
          <w:color w:val="0C0C0C" w:themeColor="text1" w:themeTint="F2"/>
          <w:sz w:val="30"/>
          <w:szCs w:val="30"/>
        </w:rPr>
        <w:t>幼儿园秉承“用太阳的光辉照亮孩子的心房”的办园理念，以“爱的成长，心的教育”为办园思想，以“一切为了孩子”为目标，以“满园蓓蕾，个个芬芳”为园训，让幼儿在愉快的游戏活动中“学会生活，学会学习，学会做人”</w:t>
      </w:r>
      <w:r>
        <w:rPr>
          <w:rFonts w:hint="eastAsia" w:ascii="仿宋" w:hAnsi="仿宋" w:eastAsia="仿宋" w:cs="仿宋"/>
          <w:b w:val="0"/>
          <w:bCs/>
          <w:color w:val="0C0C0C" w:themeColor="text1" w:themeTint="F2"/>
          <w:sz w:val="30"/>
          <w:szCs w:val="30"/>
          <w:lang w:eastAsia="zh-CN"/>
        </w:rPr>
        <w:t>。</w:t>
      </w:r>
    </w:p>
    <w:p w14:paraId="3D34FB63">
      <w:pPr>
        <w:pStyle w:val="20"/>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二、</w:t>
      </w:r>
      <w:r>
        <w:rPr>
          <w:rFonts w:hint="eastAsia" w:ascii="Times New Roman" w:hAnsi="Times New Roman" w:eastAsia="黑体"/>
          <w:color w:val="0C0C0C" w:themeColor="text1" w:themeTint="F2"/>
          <w:sz w:val="30"/>
          <w:szCs w:val="30"/>
          <w:lang w:val="en-US" w:eastAsia="zh-CN"/>
        </w:rPr>
        <w:t>2023年度</w:t>
      </w:r>
      <w:r>
        <w:rPr>
          <w:rFonts w:ascii="Times New Roman" w:hAnsi="Times New Roman" w:eastAsia="黑体"/>
          <w:color w:val="0C0C0C" w:themeColor="text1" w:themeTint="F2"/>
          <w:sz w:val="30"/>
          <w:szCs w:val="30"/>
        </w:rPr>
        <w:t>一般公共预算支出情况</w:t>
      </w:r>
    </w:p>
    <w:p w14:paraId="49A7984E">
      <w:pPr>
        <w:pStyle w:val="20"/>
        <w:keepNext w:val="0"/>
        <w:keepLines w:val="0"/>
        <w:pageBreakBefore w:val="0"/>
        <w:kinsoku/>
        <w:wordWrap/>
        <w:overflowPunct/>
        <w:topLinePunct w:val="0"/>
        <w:autoSpaceDE/>
        <w:autoSpaceDN/>
        <w:bidi w:val="0"/>
        <w:adjustRightInd/>
        <w:snapToGrid/>
        <w:spacing w:line="240" w:lineRule="atLeast"/>
        <w:ind w:left="0" w:firstLine="643"/>
        <w:rPr>
          <w:rFonts w:ascii="Times New Roman" w:hAnsi="Times New Roman" w:eastAsia="楷体_GB2312"/>
          <w:b/>
          <w:color w:val="0C0C0C" w:themeColor="text1" w:themeTint="F2"/>
          <w:sz w:val="30"/>
          <w:szCs w:val="30"/>
        </w:rPr>
      </w:pPr>
      <w:r>
        <w:rPr>
          <w:rFonts w:ascii="Times New Roman" w:hAnsi="Times New Roman" w:eastAsia="楷体_GB2312"/>
          <w:b/>
          <w:color w:val="0C0C0C" w:themeColor="text1" w:themeTint="F2"/>
          <w:sz w:val="30"/>
          <w:szCs w:val="30"/>
        </w:rPr>
        <w:t>（一）基本支出情况</w:t>
      </w:r>
    </w:p>
    <w:p w14:paraId="1B09F224">
      <w:pPr>
        <w:pStyle w:val="20"/>
        <w:keepNext w:val="0"/>
        <w:keepLines w:val="0"/>
        <w:pageBreakBefore w:val="0"/>
        <w:kinsoku/>
        <w:wordWrap/>
        <w:overflowPunct/>
        <w:topLinePunct w:val="0"/>
        <w:autoSpaceDE/>
        <w:autoSpaceDN/>
        <w:bidi w:val="0"/>
        <w:adjustRightInd/>
        <w:snapToGrid/>
        <w:spacing w:line="240" w:lineRule="atLeast"/>
        <w:ind w:left="0" w:firstLine="643"/>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lang w:val="en-US" w:eastAsia="zh-CN"/>
        </w:rPr>
        <w:t>1、</w:t>
      </w:r>
      <w:r>
        <w:rPr>
          <w:rFonts w:hint="eastAsia" w:ascii="仿宋" w:hAnsi="仿宋" w:eastAsia="仿宋" w:cs="仿宋"/>
          <w:b w:val="0"/>
          <w:bCs/>
          <w:color w:val="0C0C0C" w:themeColor="text1" w:themeTint="F2"/>
          <w:sz w:val="30"/>
          <w:szCs w:val="30"/>
        </w:rPr>
        <w:t>预算情况</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lang w:val="en-US" w:eastAsia="zh-CN"/>
        </w:rPr>
        <w:t>1）</w:t>
      </w:r>
      <w:r>
        <w:rPr>
          <w:rFonts w:hint="eastAsia" w:ascii="仿宋" w:hAnsi="仿宋" w:eastAsia="仿宋" w:cs="仿宋"/>
          <w:b w:val="0"/>
          <w:bCs/>
          <w:color w:val="0C0C0C" w:themeColor="text1" w:themeTint="F2"/>
          <w:sz w:val="30"/>
          <w:szCs w:val="30"/>
        </w:rPr>
        <w:t>年初预算情况：年初预算收入</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万元，其中预算内拨款</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万元，其他拨款0万元。</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2</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年中追加和调减预算情况：202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年年中追加金额</w:t>
      </w:r>
      <w:r>
        <w:rPr>
          <w:rFonts w:hint="eastAsia" w:ascii="仿宋" w:hAnsi="仿宋" w:eastAsia="仿宋" w:cs="仿宋"/>
          <w:b w:val="0"/>
          <w:bCs/>
          <w:color w:val="0C0C0C" w:themeColor="text1" w:themeTint="F2"/>
          <w:sz w:val="30"/>
          <w:szCs w:val="30"/>
          <w:lang w:val="en-US" w:eastAsia="zh-CN"/>
        </w:rPr>
        <w:t>0</w:t>
      </w:r>
      <w:r>
        <w:rPr>
          <w:rFonts w:hint="eastAsia" w:ascii="仿宋" w:hAnsi="仿宋" w:eastAsia="仿宋" w:cs="仿宋"/>
          <w:b w:val="0"/>
          <w:bCs/>
          <w:color w:val="0C0C0C" w:themeColor="text1" w:themeTint="F2"/>
          <w:sz w:val="30"/>
          <w:szCs w:val="30"/>
        </w:rPr>
        <w:t>万元，财政收回金额0万元。</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3</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全年总预算情况：①202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年实际收入</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万元（其中财政收入</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万元，其他收入</w:t>
      </w:r>
      <w:r>
        <w:rPr>
          <w:rFonts w:hint="eastAsia" w:ascii="仿宋" w:hAnsi="仿宋" w:eastAsia="仿宋" w:cs="仿宋"/>
          <w:b w:val="0"/>
          <w:bCs/>
          <w:color w:val="0C0C0C" w:themeColor="text1" w:themeTint="F2"/>
          <w:sz w:val="30"/>
          <w:szCs w:val="30"/>
          <w:lang w:val="en-US" w:eastAsia="zh-CN"/>
        </w:rPr>
        <w:t>0</w:t>
      </w:r>
      <w:r>
        <w:rPr>
          <w:rFonts w:hint="eastAsia" w:ascii="仿宋" w:hAnsi="仿宋" w:eastAsia="仿宋" w:cs="仿宋"/>
          <w:b w:val="0"/>
          <w:bCs/>
          <w:color w:val="0C0C0C" w:themeColor="text1" w:themeTint="F2"/>
          <w:sz w:val="30"/>
          <w:szCs w:val="30"/>
        </w:rPr>
        <w:t>万元）。202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年度部门实际财政支出</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万元。②预算调整率为0%。③202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年结余资金0万元，低于上年结转资金0万元。④三公经费控制率为0%。“三公”经费实际支出</w:t>
      </w:r>
      <w:r>
        <w:rPr>
          <w:rFonts w:hint="eastAsia" w:ascii="仿宋" w:hAnsi="仿宋" w:eastAsia="仿宋" w:cs="仿宋"/>
          <w:b w:val="0"/>
          <w:bCs/>
          <w:color w:val="0C0C0C" w:themeColor="text1" w:themeTint="F2"/>
          <w:sz w:val="30"/>
          <w:szCs w:val="30"/>
          <w:lang w:val="en-US" w:eastAsia="zh-CN"/>
        </w:rPr>
        <w:t>1.3</w:t>
      </w:r>
      <w:r>
        <w:rPr>
          <w:rFonts w:hint="eastAsia" w:ascii="仿宋" w:hAnsi="仿宋" w:eastAsia="仿宋" w:cs="仿宋"/>
          <w:b w:val="0"/>
          <w:bCs/>
          <w:color w:val="0C0C0C" w:themeColor="text1" w:themeTint="F2"/>
          <w:sz w:val="30"/>
          <w:szCs w:val="30"/>
        </w:rPr>
        <w:t>万元。</w:t>
      </w:r>
    </w:p>
    <w:p w14:paraId="2458956A">
      <w:pPr>
        <w:pStyle w:val="20"/>
        <w:keepNext w:val="0"/>
        <w:keepLines w:val="0"/>
        <w:pageBreakBefore w:val="0"/>
        <w:kinsoku/>
        <w:wordWrap/>
        <w:overflowPunct/>
        <w:topLinePunct w:val="0"/>
        <w:autoSpaceDE/>
        <w:autoSpaceDN/>
        <w:bidi w:val="0"/>
        <w:adjustRightInd/>
        <w:snapToGrid/>
        <w:spacing w:line="240" w:lineRule="atLeast"/>
        <w:ind w:left="0" w:firstLine="643"/>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lang w:val="en-US" w:eastAsia="zh-CN"/>
        </w:rPr>
        <w:t>2、</w:t>
      </w:r>
      <w:r>
        <w:rPr>
          <w:rFonts w:hint="eastAsia" w:ascii="仿宋" w:hAnsi="仿宋" w:eastAsia="仿宋" w:cs="仿宋"/>
          <w:b w:val="0"/>
          <w:bCs/>
          <w:color w:val="0C0C0C" w:themeColor="text1" w:themeTint="F2"/>
          <w:sz w:val="30"/>
          <w:szCs w:val="30"/>
        </w:rPr>
        <w:t>预算执行情况</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1</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基本支出执行情况：202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年度基本支出</w:t>
      </w:r>
      <w:r>
        <w:rPr>
          <w:rFonts w:hint="eastAsia" w:ascii="仿宋" w:hAnsi="仿宋" w:eastAsia="仿宋" w:cs="仿宋"/>
          <w:b w:val="0"/>
          <w:bCs/>
          <w:color w:val="0C0C0C" w:themeColor="text1" w:themeTint="F2"/>
          <w:sz w:val="30"/>
          <w:szCs w:val="30"/>
          <w:lang w:val="en-US" w:eastAsia="zh-CN"/>
        </w:rPr>
        <w:t>95.22</w:t>
      </w:r>
      <w:r>
        <w:rPr>
          <w:rFonts w:hint="eastAsia" w:ascii="仿宋" w:hAnsi="仿宋" w:eastAsia="仿宋" w:cs="仿宋"/>
          <w:b w:val="0"/>
          <w:bCs/>
          <w:color w:val="0C0C0C" w:themeColor="text1" w:themeTint="F2"/>
          <w:sz w:val="30"/>
          <w:szCs w:val="30"/>
        </w:rPr>
        <w:t>万元。</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2</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业务性专项执行情况：202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年度无业务性专项。</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3</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项目性专项执行情况：202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年度项目支出</w:t>
      </w:r>
      <w:r>
        <w:rPr>
          <w:rFonts w:hint="eastAsia" w:ascii="仿宋" w:hAnsi="仿宋" w:eastAsia="仿宋" w:cs="仿宋"/>
          <w:b w:val="0"/>
          <w:bCs/>
          <w:color w:val="0C0C0C" w:themeColor="text1" w:themeTint="F2"/>
          <w:sz w:val="30"/>
          <w:szCs w:val="30"/>
          <w:lang w:val="en-US" w:eastAsia="zh-CN"/>
        </w:rPr>
        <w:t>27.12</w:t>
      </w:r>
      <w:r>
        <w:rPr>
          <w:rFonts w:hint="eastAsia" w:ascii="仿宋" w:hAnsi="仿宋" w:eastAsia="仿宋" w:cs="仿宋"/>
          <w:b w:val="0"/>
          <w:bCs/>
          <w:color w:val="0C0C0C" w:themeColor="text1" w:themeTint="F2"/>
          <w:sz w:val="30"/>
          <w:szCs w:val="30"/>
        </w:rPr>
        <w:t>万元。</w:t>
      </w:r>
    </w:p>
    <w:p w14:paraId="2A4732F1">
      <w:pPr>
        <w:pStyle w:val="20"/>
        <w:keepNext w:val="0"/>
        <w:keepLines w:val="0"/>
        <w:pageBreakBefore w:val="0"/>
        <w:kinsoku/>
        <w:wordWrap/>
        <w:overflowPunct/>
        <w:topLinePunct w:val="0"/>
        <w:autoSpaceDE/>
        <w:autoSpaceDN/>
        <w:bidi w:val="0"/>
        <w:adjustRightInd/>
        <w:snapToGrid/>
        <w:spacing w:line="240" w:lineRule="atLeast"/>
        <w:ind w:left="0" w:firstLine="643"/>
        <w:rPr>
          <w:rFonts w:ascii="Times New Roman" w:hAnsi="Times New Roman" w:eastAsia="楷体_GB2312"/>
          <w:b/>
          <w:color w:val="0C0C0C" w:themeColor="text1" w:themeTint="F2"/>
          <w:sz w:val="30"/>
          <w:szCs w:val="30"/>
        </w:rPr>
      </w:pPr>
      <w:r>
        <w:rPr>
          <w:rFonts w:ascii="Times New Roman" w:hAnsi="Times New Roman" w:eastAsia="楷体_GB2312"/>
          <w:b/>
          <w:color w:val="0C0C0C" w:themeColor="text1" w:themeTint="F2"/>
          <w:sz w:val="30"/>
          <w:szCs w:val="30"/>
        </w:rPr>
        <w:t>（二）项目支出情况</w:t>
      </w:r>
    </w:p>
    <w:p w14:paraId="51543E77">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C0C0C" w:themeColor="text1" w:themeTint="F2"/>
          <w:sz w:val="30"/>
          <w:szCs w:val="30"/>
        </w:rPr>
      </w:pPr>
      <w:r>
        <w:rPr>
          <w:rFonts w:eastAsia="仿宋_GB2312"/>
          <w:color w:val="0C0C0C" w:themeColor="text1" w:themeTint="F2"/>
          <w:sz w:val="30"/>
          <w:szCs w:val="30"/>
        </w:rPr>
        <w:t>两方面：一是</w:t>
      </w:r>
      <w:r>
        <w:rPr>
          <w:rFonts w:hint="eastAsia" w:eastAsia="仿宋_GB2312"/>
          <w:color w:val="0C0C0C" w:themeColor="text1" w:themeTint="F2"/>
          <w:sz w:val="30"/>
          <w:szCs w:val="30"/>
          <w:lang w:val="en-US" w:eastAsia="zh-CN"/>
        </w:rPr>
        <w:t>2023</w:t>
      </w:r>
      <w:r>
        <w:rPr>
          <w:rFonts w:eastAsia="仿宋_GB2312"/>
          <w:color w:val="0C0C0C" w:themeColor="text1" w:themeTint="F2"/>
          <w:sz w:val="30"/>
          <w:szCs w:val="30"/>
        </w:rPr>
        <w:t>年度</w:t>
      </w:r>
      <w:r>
        <w:rPr>
          <w:rFonts w:hint="eastAsia" w:eastAsia="仿宋_GB2312"/>
          <w:color w:val="0C0C0C" w:themeColor="text1" w:themeTint="F2"/>
          <w:sz w:val="30"/>
          <w:szCs w:val="30"/>
          <w:lang w:eastAsia="zh-CN"/>
        </w:rPr>
        <w:t>县</w:t>
      </w:r>
      <w:r>
        <w:rPr>
          <w:rFonts w:eastAsia="仿宋_GB2312"/>
          <w:color w:val="0C0C0C" w:themeColor="text1" w:themeTint="F2"/>
          <w:sz w:val="30"/>
          <w:szCs w:val="30"/>
        </w:rPr>
        <w:t>级专项资金分配安排和使用管理情况，有2个及以上</w:t>
      </w:r>
      <w:r>
        <w:rPr>
          <w:rFonts w:hint="eastAsia" w:eastAsia="仿宋_GB2312"/>
          <w:color w:val="0C0C0C" w:themeColor="text1" w:themeTint="F2"/>
          <w:sz w:val="30"/>
          <w:szCs w:val="30"/>
          <w:lang w:eastAsia="zh-CN"/>
        </w:rPr>
        <w:t>县</w:t>
      </w:r>
      <w:r>
        <w:rPr>
          <w:rFonts w:eastAsia="仿宋_GB2312"/>
          <w:color w:val="0C0C0C" w:themeColor="text1" w:themeTint="F2"/>
          <w:sz w:val="30"/>
          <w:szCs w:val="30"/>
        </w:rPr>
        <w:t>级专项资金的要分别总结基本情况。二是除</w:t>
      </w:r>
      <w:r>
        <w:rPr>
          <w:rFonts w:hint="eastAsia" w:eastAsia="仿宋_GB2312"/>
          <w:color w:val="0C0C0C" w:themeColor="text1" w:themeTint="F2"/>
          <w:sz w:val="30"/>
          <w:szCs w:val="30"/>
          <w:lang w:eastAsia="zh-CN"/>
        </w:rPr>
        <w:t>县</w:t>
      </w:r>
      <w:r>
        <w:rPr>
          <w:rFonts w:eastAsia="仿宋_GB2312"/>
          <w:color w:val="0C0C0C" w:themeColor="text1" w:themeTint="F2"/>
          <w:sz w:val="30"/>
          <w:szCs w:val="30"/>
        </w:rPr>
        <w:t>级专项资金以外的其他项目支出情况。</w:t>
      </w:r>
    </w:p>
    <w:p w14:paraId="0F253388">
      <w:pPr>
        <w:pStyle w:val="20"/>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三、政府性基金预算支出情况</w:t>
      </w:r>
    </w:p>
    <w:p w14:paraId="148DEEE8">
      <w:pPr>
        <w:pStyle w:val="20"/>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四、国有资本经营预算支出情况</w:t>
      </w:r>
    </w:p>
    <w:p w14:paraId="7E7AF31F">
      <w:pPr>
        <w:pStyle w:val="20"/>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五、社会保险基金预算支出情况</w:t>
      </w:r>
    </w:p>
    <w:p w14:paraId="1123BBAA">
      <w:pPr>
        <w:pStyle w:val="20"/>
        <w:keepNext w:val="0"/>
        <w:keepLines w:val="0"/>
        <w:pageBreakBefore w:val="0"/>
        <w:kinsoku/>
        <w:wordWrap/>
        <w:overflowPunct/>
        <w:topLinePunct w:val="0"/>
        <w:autoSpaceDE/>
        <w:autoSpaceDN/>
        <w:bidi w:val="0"/>
        <w:adjustRightInd/>
        <w:snapToGrid/>
        <w:spacing w:line="240" w:lineRule="atLeast"/>
        <w:ind w:left="0" w:firstLine="643"/>
        <w:rPr>
          <w:rFonts w:hint="default" w:ascii="仿宋" w:hAnsi="仿宋" w:eastAsia="仿宋" w:cs="仿宋"/>
          <w:b w:val="0"/>
          <w:bCs/>
          <w:color w:val="0C0C0C" w:themeColor="text1" w:themeTint="F2"/>
          <w:sz w:val="30"/>
          <w:szCs w:val="30"/>
          <w:lang w:val="en-US" w:eastAsia="zh-CN"/>
        </w:rPr>
      </w:pPr>
      <w:r>
        <w:rPr>
          <w:rFonts w:hint="eastAsia" w:ascii="仿宋" w:hAnsi="仿宋" w:eastAsia="仿宋" w:cs="仿宋"/>
          <w:b w:val="0"/>
          <w:bCs/>
          <w:color w:val="0C0C0C" w:themeColor="text1" w:themeTint="F2"/>
          <w:sz w:val="30"/>
          <w:szCs w:val="30"/>
          <w:lang w:val="en-US" w:eastAsia="zh-CN"/>
        </w:rPr>
        <w:t>预算执行情况：2023年预算基本支出11.43万元，其中机关事业单位基本养老保险费7.48万元，职工基本医疗保险费3.84万，其他社会保障费0.11万元。</w:t>
      </w:r>
    </w:p>
    <w:p w14:paraId="4F079263">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color w:val="0C0C0C" w:themeColor="text1" w:themeTint="F2"/>
          <w:sz w:val="30"/>
          <w:szCs w:val="30"/>
        </w:rPr>
      </w:pPr>
      <w:r>
        <w:rPr>
          <w:rFonts w:eastAsia="黑体"/>
          <w:color w:val="0C0C0C" w:themeColor="text1" w:themeTint="F2"/>
          <w:sz w:val="30"/>
          <w:szCs w:val="30"/>
        </w:rPr>
        <w:t>六、部门整体支出绩效情况</w:t>
      </w:r>
    </w:p>
    <w:p w14:paraId="0F6CBDBA">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FF0000"/>
          <w:sz w:val="30"/>
          <w:szCs w:val="30"/>
        </w:rPr>
      </w:pPr>
      <w:r>
        <w:rPr>
          <w:rFonts w:eastAsia="仿宋_GB2312"/>
          <w:color w:val="0C0C0C" w:themeColor="text1" w:themeTint="F2"/>
          <w:sz w:val="30"/>
          <w:szCs w:val="30"/>
        </w:rPr>
        <w:t>总结归纳本部门“四本预算”支出的绩效目标完成情况，实现产出和取得效益的情况。围绕部门职责、行业发展规划，以预算资金管理为主线，总结部门资产管理和开展业务情况，从运行成本、管理效率、履职效能、社会效应、可持续发展能力和服务对象满意度等方面，衡量部门整体及核心业务实施效果。</w:t>
      </w:r>
    </w:p>
    <w:p w14:paraId="11F80721">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C0C0C" w:themeColor="text1" w:themeTint="F2"/>
          <w:sz w:val="30"/>
          <w:szCs w:val="30"/>
        </w:rPr>
      </w:pPr>
      <w:r>
        <w:rPr>
          <w:rFonts w:hint="eastAsia" w:eastAsia="仿宋_GB2312"/>
          <w:color w:val="0C0C0C" w:themeColor="text1" w:themeTint="F2"/>
          <w:sz w:val="30"/>
          <w:szCs w:val="30"/>
        </w:rPr>
        <w:t>绩效目标完成率为100%，实际完成率100%。从履职及履职效益情况来看，总体效果比较好。从经济性来看，各负责部门能够按照预算来抓好成本控制，强化勤俭办事的意识，注重节约开支，年度开支控制在财政局规定的范围内</w:t>
      </w:r>
      <w:r>
        <w:rPr>
          <w:rFonts w:hint="eastAsia" w:eastAsia="仿宋_GB2312"/>
          <w:color w:val="0C0C0C" w:themeColor="text1" w:themeTint="F2"/>
          <w:sz w:val="30"/>
          <w:szCs w:val="30"/>
          <w:lang w:eastAsia="zh-CN"/>
        </w:rPr>
        <w:t>；</w:t>
      </w:r>
      <w:r>
        <w:rPr>
          <w:rFonts w:hint="eastAsia" w:eastAsia="仿宋_GB2312"/>
          <w:color w:val="0C0C0C" w:themeColor="text1" w:themeTint="F2"/>
          <w:sz w:val="30"/>
          <w:szCs w:val="30"/>
        </w:rPr>
        <w:t>从效率性来看，各部门对所承担的工作能够按照计划的时间把握进度，抓好质量，注重了工作的效率</w:t>
      </w:r>
      <w:r>
        <w:rPr>
          <w:rFonts w:hint="eastAsia" w:eastAsia="仿宋_GB2312"/>
          <w:color w:val="0C0C0C" w:themeColor="text1" w:themeTint="F2"/>
          <w:sz w:val="30"/>
          <w:szCs w:val="30"/>
          <w:lang w:eastAsia="zh-CN"/>
        </w:rPr>
        <w:t>；</w:t>
      </w:r>
      <w:r>
        <w:rPr>
          <w:rFonts w:hint="eastAsia" w:eastAsia="仿宋_GB2312"/>
          <w:color w:val="0C0C0C" w:themeColor="text1" w:themeTint="F2"/>
          <w:sz w:val="30"/>
          <w:szCs w:val="30"/>
        </w:rPr>
        <w:t>从有效性来看，各专项工作的分工负责部门均能够按照制度和各自的目标来抓好落实，注重了专项资金的使用效果</w:t>
      </w:r>
      <w:r>
        <w:rPr>
          <w:rFonts w:hint="eastAsia" w:eastAsia="仿宋_GB2312"/>
          <w:color w:val="0C0C0C" w:themeColor="text1" w:themeTint="F2"/>
          <w:sz w:val="30"/>
          <w:szCs w:val="30"/>
          <w:lang w:eastAsia="zh-CN"/>
        </w:rPr>
        <w:t>；</w:t>
      </w:r>
      <w:r>
        <w:rPr>
          <w:rFonts w:hint="eastAsia" w:eastAsia="仿宋_GB2312"/>
          <w:color w:val="0C0C0C" w:themeColor="text1" w:themeTint="F2"/>
          <w:sz w:val="30"/>
          <w:szCs w:val="30"/>
        </w:rPr>
        <w:t>从可持续性来看，后续的政策、相关的配套资金、必要的人员机构要继续保持，管理制度做到与时俱进，相关内容进行了及时补充完善。</w:t>
      </w:r>
    </w:p>
    <w:p w14:paraId="07D86E8B">
      <w:pPr>
        <w:pStyle w:val="20"/>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七、存在的问题及原因分析</w:t>
      </w:r>
    </w:p>
    <w:p w14:paraId="0E26789E">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eastAsia="仿宋_GB2312"/>
          <w:color w:val="0C0C0C" w:themeColor="text1" w:themeTint="F2"/>
          <w:sz w:val="30"/>
          <w:szCs w:val="30"/>
        </w:rPr>
      </w:pPr>
      <w:r>
        <w:rPr>
          <w:rFonts w:eastAsia="仿宋_GB2312"/>
          <w:color w:val="0C0C0C" w:themeColor="text1" w:themeTint="F2"/>
          <w:sz w:val="30"/>
          <w:szCs w:val="30"/>
        </w:rPr>
        <w:t>主要反映各种预算支出执行偏离绩效目标的情况，并分析其原因</w:t>
      </w:r>
      <w:r>
        <w:rPr>
          <w:rFonts w:hint="eastAsia" w:eastAsia="仿宋_GB2312"/>
          <w:color w:val="0C0C0C" w:themeColor="text1" w:themeTint="F2"/>
          <w:sz w:val="30"/>
          <w:szCs w:val="30"/>
        </w:rPr>
        <w:t>。</w:t>
      </w:r>
    </w:p>
    <w:p w14:paraId="36B2C0E9">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C0C0C" w:themeColor="text1" w:themeTint="F2"/>
          <w:sz w:val="30"/>
          <w:szCs w:val="30"/>
        </w:rPr>
      </w:pPr>
      <w:r>
        <w:rPr>
          <w:rFonts w:hint="eastAsia" w:eastAsia="仿宋_GB2312"/>
          <w:color w:val="0C0C0C" w:themeColor="text1" w:themeTint="F2"/>
          <w:sz w:val="30"/>
          <w:szCs w:val="30"/>
        </w:rPr>
        <w:t>年初预算绩效目标不明确，绩效指标细化和量化不精准。</w:t>
      </w:r>
    </w:p>
    <w:p w14:paraId="192BC747">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color w:val="0C0C0C" w:themeColor="text1" w:themeTint="F2"/>
          <w:sz w:val="30"/>
          <w:szCs w:val="30"/>
        </w:rPr>
      </w:pPr>
      <w:r>
        <w:rPr>
          <w:rFonts w:eastAsia="黑体"/>
          <w:color w:val="0C0C0C" w:themeColor="text1" w:themeTint="F2"/>
          <w:sz w:val="30"/>
          <w:szCs w:val="30"/>
        </w:rPr>
        <w:t>八、下一</w:t>
      </w:r>
      <w:r>
        <w:rPr>
          <w:rFonts w:eastAsia="黑体"/>
          <w:b w:val="0"/>
          <w:bCs w:val="0"/>
          <w:color w:val="0C0C0C" w:themeColor="text1" w:themeTint="F2"/>
          <w:sz w:val="30"/>
          <w:szCs w:val="30"/>
        </w:rPr>
        <w:t>步改进</w:t>
      </w:r>
      <w:r>
        <w:rPr>
          <w:rFonts w:eastAsia="黑体"/>
          <w:color w:val="0C0C0C" w:themeColor="text1" w:themeTint="F2"/>
          <w:sz w:val="30"/>
          <w:szCs w:val="30"/>
        </w:rPr>
        <w:t>措施</w:t>
      </w:r>
    </w:p>
    <w:p w14:paraId="40800756">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C0C0C" w:themeColor="text1" w:themeTint="F2"/>
          <w:sz w:val="30"/>
          <w:szCs w:val="30"/>
        </w:rPr>
      </w:pPr>
      <w:r>
        <w:rPr>
          <w:rFonts w:hint="eastAsia" w:eastAsia="仿宋_GB2312"/>
          <w:color w:val="0C0C0C" w:themeColor="text1" w:themeTint="F2"/>
          <w:sz w:val="30"/>
          <w:szCs w:val="30"/>
        </w:rPr>
        <w:t>细化预算指标，提高预算科学性。预算编制前根据年度内单位可预见的工作任务，确定单位年度预算目标，细化预算指标，科学合理编制部门预算，推进预算编制科学化、准确化。年度预算编制后，根据实际情况，定期做好预算执行分析，掌握预算执行进度，纠正偏差，为下一次科学、准确地编制部门预算积累经验。</w:t>
      </w:r>
    </w:p>
    <w:p w14:paraId="57B35EC5">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color w:val="0C0C0C" w:themeColor="text1" w:themeTint="F2"/>
          <w:sz w:val="30"/>
          <w:szCs w:val="30"/>
        </w:rPr>
      </w:pPr>
      <w:r>
        <w:rPr>
          <w:rFonts w:eastAsia="黑体"/>
          <w:color w:val="0C0C0C" w:themeColor="text1" w:themeTint="F2"/>
          <w:sz w:val="30"/>
          <w:szCs w:val="30"/>
        </w:rPr>
        <w:t>九、绩效自评结果拟应用和公开情况</w:t>
      </w:r>
    </w:p>
    <w:p w14:paraId="1BEF0894">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color w:val="0C0C0C" w:themeColor="text1" w:themeTint="F2"/>
          <w:sz w:val="30"/>
          <w:szCs w:val="30"/>
        </w:rPr>
      </w:pPr>
      <w:r>
        <w:rPr>
          <w:rFonts w:eastAsia="黑体"/>
          <w:color w:val="0C0C0C" w:themeColor="text1" w:themeTint="F2"/>
          <w:sz w:val="30"/>
          <w:szCs w:val="30"/>
        </w:rPr>
        <w:t>其他需要说明的情况</w:t>
      </w:r>
    </w:p>
    <w:p w14:paraId="09FB0C2A">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0F0E2282">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6FB1E935">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29C4BAF4">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6CFD8AB1">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0AB43B90">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57C73B10">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4CE8DC09">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57D49E4F">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12DC6E73">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2DF2F792">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172F72B1">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621280BC">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32C73448">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370F6719">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05EDF13C">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3B2A275D">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4F69ED9A">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3FBE8D64">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1E565344">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kern w:val="0"/>
          <w:sz w:val="36"/>
          <w:szCs w:val="36"/>
        </w:rPr>
      </w:pPr>
      <w:r>
        <w:rPr>
          <w:rFonts w:eastAsia="方正小标宋_GBK"/>
          <w:sz w:val="36"/>
          <w:szCs w:val="36"/>
        </w:rPr>
        <w:t>整体支出绩效自评</w:t>
      </w:r>
      <w:r>
        <w:rPr>
          <w:rFonts w:eastAsia="方正小标宋_GBK"/>
          <w:kern w:val="0"/>
          <w:sz w:val="36"/>
          <w:szCs w:val="36"/>
        </w:rPr>
        <w:t>基础数据表</w:t>
      </w:r>
    </w:p>
    <w:p w14:paraId="655696AF">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240" w:lineRule="atLeast"/>
        <w:ind w:left="0"/>
        <w:jc w:val="center"/>
        <w:rPr>
          <w:rFonts w:eastAsia="仿宋_GB2312"/>
          <w:kern w:val="0"/>
          <w:sz w:val="24"/>
        </w:rPr>
      </w:pPr>
      <w:r>
        <w:rPr>
          <w:rFonts w:hint="eastAsia" w:eastAsia="仿宋_GB2312"/>
          <w:kern w:val="0"/>
          <w:sz w:val="24"/>
        </w:rPr>
        <w:t xml:space="preserve">                                                       单位：万元</w:t>
      </w:r>
    </w:p>
    <w:tbl>
      <w:tblPr>
        <w:tblStyle w:val="4"/>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224"/>
        <w:gridCol w:w="814"/>
        <w:gridCol w:w="951"/>
        <w:gridCol w:w="1289"/>
        <w:gridCol w:w="916"/>
        <w:gridCol w:w="916"/>
      </w:tblGrid>
      <w:tr w14:paraId="459F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ign w:val="center"/>
          </w:tcPr>
          <w:p w14:paraId="7FF9D8D8">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财政供养人员情况</w:t>
            </w:r>
          </w:p>
        </w:tc>
        <w:tc>
          <w:tcPr>
            <w:tcW w:w="2038" w:type="dxa"/>
            <w:gridSpan w:val="2"/>
            <w:noWrap/>
            <w:vAlign w:val="center"/>
          </w:tcPr>
          <w:p w14:paraId="32120405">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编制数</w:t>
            </w:r>
          </w:p>
        </w:tc>
        <w:tc>
          <w:tcPr>
            <w:tcW w:w="2240" w:type="dxa"/>
            <w:gridSpan w:val="2"/>
            <w:noWrap/>
            <w:vAlign w:val="center"/>
          </w:tcPr>
          <w:p w14:paraId="5B35E9E9">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2023年实际在职人数</w:t>
            </w:r>
          </w:p>
        </w:tc>
        <w:tc>
          <w:tcPr>
            <w:tcW w:w="1832" w:type="dxa"/>
            <w:gridSpan w:val="2"/>
            <w:noWrap/>
            <w:vAlign w:val="center"/>
          </w:tcPr>
          <w:p w14:paraId="27F7C2F2">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控制率</w:t>
            </w:r>
          </w:p>
        </w:tc>
      </w:tr>
      <w:tr w14:paraId="36E8D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ign w:val="center"/>
          </w:tcPr>
          <w:p w14:paraId="69E973E8">
            <w:pPr>
              <w:jc w:val="center"/>
              <w:rPr>
                <w:rFonts w:eastAsia="仿宋_GB2312"/>
                <w:kern w:val="0"/>
                <w:szCs w:val="21"/>
              </w:rPr>
            </w:pPr>
          </w:p>
        </w:tc>
        <w:tc>
          <w:tcPr>
            <w:tcW w:w="2038" w:type="dxa"/>
            <w:gridSpan w:val="2"/>
            <w:noWrap/>
            <w:vAlign w:val="center"/>
          </w:tcPr>
          <w:p w14:paraId="4ECEEABD">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10</w:t>
            </w:r>
          </w:p>
        </w:tc>
        <w:tc>
          <w:tcPr>
            <w:tcW w:w="2240" w:type="dxa"/>
            <w:gridSpan w:val="2"/>
            <w:noWrap/>
            <w:vAlign w:val="center"/>
          </w:tcPr>
          <w:p w14:paraId="589BFACA">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10</w:t>
            </w:r>
          </w:p>
        </w:tc>
        <w:tc>
          <w:tcPr>
            <w:tcW w:w="1832" w:type="dxa"/>
            <w:gridSpan w:val="2"/>
            <w:noWrap/>
            <w:vAlign w:val="center"/>
          </w:tcPr>
          <w:p w14:paraId="459BE4A9">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100.00%</w:t>
            </w:r>
          </w:p>
        </w:tc>
      </w:tr>
      <w:tr w14:paraId="69619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0480250B">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经费控制情况(万元)</w:t>
            </w:r>
          </w:p>
        </w:tc>
        <w:tc>
          <w:tcPr>
            <w:tcW w:w="2038" w:type="dxa"/>
            <w:gridSpan w:val="2"/>
            <w:noWrap/>
            <w:vAlign w:val="center"/>
          </w:tcPr>
          <w:p w14:paraId="3CEF263F">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2022年决算数</w:t>
            </w:r>
          </w:p>
        </w:tc>
        <w:tc>
          <w:tcPr>
            <w:tcW w:w="2240" w:type="dxa"/>
            <w:gridSpan w:val="2"/>
            <w:noWrap/>
            <w:vAlign w:val="center"/>
          </w:tcPr>
          <w:p w14:paraId="579D032F">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2023年预算数</w:t>
            </w:r>
          </w:p>
        </w:tc>
        <w:tc>
          <w:tcPr>
            <w:tcW w:w="1832" w:type="dxa"/>
            <w:gridSpan w:val="2"/>
            <w:noWrap/>
            <w:vAlign w:val="center"/>
          </w:tcPr>
          <w:p w14:paraId="55D23659">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2023年决算数</w:t>
            </w:r>
          </w:p>
        </w:tc>
      </w:tr>
      <w:tr w14:paraId="237B7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54" w:type="dxa"/>
            <w:noWrap/>
            <w:vAlign w:val="center"/>
          </w:tcPr>
          <w:p w14:paraId="36CAD0C4">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三公经费</w:t>
            </w:r>
          </w:p>
        </w:tc>
        <w:tc>
          <w:tcPr>
            <w:tcW w:w="2038" w:type="dxa"/>
            <w:gridSpan w:val="2"/>
            <w:noWrap/>
            <w:vAlign w:val="center"/>
          </w:tcPr>
          <w:p w14:paraId="0C5019BC">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14:paraId="19877905">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1.34</w:t>
            </w:r>
          </w:p>
        </w:tc>
        <w:tc>
          <w:tcPr>
            <w:tcW w:w="1832" w:type="dxa"/>
            <w:gridSpan w:val="2"/>
            <w:noWrap/>
            <w:vAlign w:val="center"/>
          </w:tcPr>
          <w:p w14:paraId="06F4D206">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w:t>
            </w:r>
          </w:p>
        </w:tc>
      </w:tr>
      <w:tr w14:paraId="61AB2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6544B6B5">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1、公务用车购置和维护经费</w:t>
            </w:r>
          </w:p>
        </w:tc>
        <w:tc>
          <w:tcPr>
            <w:tcW w:w="2038" w:type="dxa"/>
            <w:gridSpan w:val="2"/>
            <w:noWrap/>
            <w:vAlign w:val="center"/>
          </w:tcPr>
          <w:p w14:paraId="75C55C70">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14:paraId="30C1B921">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1832" w:type="dxa"/>
            <w:gridSpan w:val="2"/>
            <w:noWrap/>
            <w:vAlign w:val="center"/>
          </w:tcPr>
          <w:p w14:paraId="366E0160">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r>
      <w:tr w14:paraId="4EE1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548FF666">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其中：公车购置</w:t>
            </w:r>
          </w:p>
        </w:tc>
        <w:tc>
          <w:tcPr>
            <w:tcW w:w="2038" w:type="dxa"/>
            <w:gridSpan w:val="2"/>
            <w:noWrap/>
            <w:vAlign w:val="center"/>
          </w:tcPr>
          <w:p w14:paraId="2A5A59E3">
            <w:pPr>
              <w:jc w:val="center"/>
              <w:rPr>
                <w:rFonts w:eastAsia="仿宋_GB2312"/>
                <w:kern w:val="0"/>
                <w:szCs w:val="21"/>
              </w:rPr>
            </w:pPr>
          </w:p>
        </w:tc>
        <w:tc>
          <w:tcPr>
            <w:tcW w:w="2240" w:type="dxa"/>
            <w:gridSpan w:val="2"/>
            <w:noWrap/>
            <w:vAlign w:val="center"/>
          </w:tcPr>
          <w:p w14:paraId="261C1BEA">
            <w:pPr>
              <w:jc w:val="center"/>
              <w:rPr>
                <w:rFonts w:eastAsia="仿宋_GB2312"/>
                <w:kern w:val="0"/>
                <w:szCs w:val="21"/>
              </w:rPr>
            </w:pPr>
          </w:p>
        </w:tc>
        <w:tc>
          <w:tcPr>
            <w:tcW w:w="1832" w:type="dxa"/>
            <w:gridSpan w:val="2"/>
            <w:noWrap/>
            <w:vAlign w:val="center"/>
          </w:tcPr>
          <w:p w14:paraId="3AC647C2">
            <w:pPr>
              <w:jc w:val="center"/>
              <w:rPr>
                <w:rFonts w:eastAsia="仿宋_GB2312"/>
                <w:kern w:val="0"/>
                <w:szCs w:val="21"/>
              </w:rPr>
            </w:pPr>
          </w:p>
        </w:tc>
      </w:tr>
      <w:tr w14:paraId="0C62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23C9C3E1">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公车运行维护</w:t>
            </w:r>
          </w:p>
        </w:tc>
        <w:tc>
          <w:tcPr>
            <w:tcW w:w="2038" w:type="dxa"/>
            <w:gridSpan w:val="2"/>
            <w:noWrap/>
            <w:vAlign w:val="center"/>
          </w:tcPr>
          <w:p w14:paraId="48DBE2DF">
            <w:pPr>
              <w:jc w:val="center"/>
              <w:rPr>
                <w:rFonts w:eastAsia="仿宋_GB2312"/>
                <w:kern w:val="0"/>
                <w:szCs w:val="21"/>
              </w:rPr>
            </w:pPr>
          </w:p>
        </w:tc>
        <w:tc>
          <w:tcPr>
            <w:tcW w:w="2240" w:type="dxa"/>
            <w:gridSpan w:val="2"/>
            <w:noWrap/>
            <w:vAlign w:val="center"/>
          </w:tcPr>
          <w:p w14:paraId="7959943A">
            <w:pPr>
              <w:jc w:val="center"/>
              <w:rPr>
                <w:rFonts w:eastAsia="仿宋_GB2312"/>
                <w:kern w:val="0"/>
                <w:szCs w:val="21"/>
              </w:rPr>
            </w:pPr>
          </w:p>
        </w:tc>
        <w:tc>
          <w:tcPr>
            <w:tcW w:w="1832" w:type="dxa"/>
            <w:gridSpan w:val="2"/>
            <w:noWrap/>
            <w:vAlign w:val="center"/>
          </w:tcPr>
          <w:p w14:paraId="6031706C">
            <w:pPr>
              <w:jc w:val="center"/>
              <w:rPr>
                <w:rFonts w:eastAsia="仿宋_GB2312"/>
                <w:kern w:val="0"/>
                <w:szCs w:val="21"/>
              </w:rPr>
            </w:pPr>
          </w:p>
        </w:tc>
      </w:tr>
      <w:tr w14:paraId="45270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51FC0096">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2、出国经费</w:t>
            </w:r>
          </w:p>
        </w:tc>
        <w:tc>
          <w:tcPr>
            <w:tcW w:w="2038" w:type="dxa"/>
            <w:gridSpan w:val="2"/>
            <w:noWrap/>
            <w:vAlign w:val="center"/>
          </w:tcPr>
          <w:p w14:paraId="16A0BE67">
            <w:pPr>
              <w:jc w:val="center"/>
              <w:rPr>
                <w:rFonts w:eastAsia="仿宋_GB2312"/>
                <w:kern w:val="0"/>
                <w:szCs w:val="21"/>
              </w:rPr>
            </w:pPr>
          </w:p>
        </w:tc>
        <w:tc>
          <w:tcPr>
            <w:tcW w:w="2240" w:type="dxa"/>
            <w:gridSpan w:val="2"/>
            <w:noWrap/>
            <w:vAlign w:val="center"/>
          </w:tcPr>
          <w:p w14:paraId="75A81DF8">
            <w:pPr>
              <w:jc w:val="center"/>
              <w:rPr>
                <w:rFonts w:eastAsia="仿宋_GB2312"/>
                <w:kern w:val="0"/>
                <w:szCs w:val="21"/>
              </w:rPr>
            </w:pPr>
          </w:p>
        </w:tc>
        <w:tc>
          <w:tcPr>
            <w:tcW w:w="1832" w:type="dxa"/>
            <w:gridSpan w:val="2"/>
            <w:noWrap/>
            <w:vAlign w:val="center"/>
          </w:tcPr>
          <w:p w14:paraId="18497021">
            <w:pPr>
              <w:jc w:val="center"/>
              <w:rPr>
                <w:rFonts w:eastAsia="仿宋_GB2312"/>
                <w:kern w:val="0"/>
                <w:szCs w:val="21"/>
              </w:rPr>
            </w:pPr>
          </w:p>
        </w:tc>
      </w:tr>
      <w:tr w14:paraId="52916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36542A06">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3、公务接待</w:t>
            </w:r>
          </w:p>
        </w:tc>
        <w:tc>
          <w:tcPr>
            <w:tcW w:w="2038" w:type="dxa"/>
            <w:gridSpan w:val="2"/>
            <w:noWrap/>
            <w:vAlign w:val="center"/>
          </w:tcPr>
          <w:p w14:paraId="20B54BDD">
            <w:pPr>
              <w:jc w:val="center"/>
              <w:rPr>
                <w:rFonts w:eastAsia="仿宋_GB2312"/>
                <w:kern w:val="0"/>
                <w:szCs w:val="21"/>
              </w:rPr>
            </w:pPr>
          </w:p>
        </w:tc>
        <w:tc>
          <w:tcPr>
            <w:tcW w:w="2240" w:type="dxa"/>
            <w:gridSpan w:val="2"/>
            <w:noWrap/>
            <w:vAlign w:val="center"/>
          </w:tcPr>
          <w:p w14:paraId="64CACB0F">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1.34</w:t>
            </w:r>
          </w:p>
        </w:tc>
        <w:tc>
          <w:tcPr>
            <w:tcW w:w="1832" w:type="dxa"/>
            <w:gridSpan w:val="2"/>
            <w:noWrap/>
            <w:vAlign w:val="center"/>
          </w:tcPr>
          <w:p w14:paraId="4EA26A72">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w:t>
            </w:r>
          </w:p>
        </w:tc>
      </w:tr>
      <w:tr w14:paraId="1D3F9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1F4561DA">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项目支出：</w:t>
            </w:r>
          </w:p>
        </w:tc>
        <w:tc>
          <w:tcPr>
            <w:tcW w:w="2038" w:type="dxa"/>
            <w:gridSpan w:val="2"/>
            <w:noWrap/>
            <w:vAlign w:val="center"/>
          </w:tcPr>
          <w:p w14:paraId="0F7D3043">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14:paraId="580FD496">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c>
          <w:tcPr>
            <w:tcW w:w="1832" w:type="dxa"/>
            <w:gridSpan w:val="2"/>
            <w:noWrap/>
            <w:vAlign w:val="center"/>
          </w:tcPr>
          <w:p w14:paraId="50F76961">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r>
      <w:tr w14:paraId="5DA25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54" w:type="dxa"/>
            <w:noWrap/>
            <w:vAlign w:val="center"/>
          </w:tcPr>
          <w:p w14:paraId="56043B2B">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1、业务工作经费</w:t>
            </w:r>
          </w:p>
        </w:tc>
        <w:tc>
          <w:tcPr>
            <w:tcW w:w="2038" w:type="dxa"/>
            <w:gridSpan w:val="2"/>
            <w:noWrap/>
            <w:vAlign w:val="center"/>
          </w:tcPr>
          <w:p w14:paraId="0983D689">
            <w:pPr>
              <w:jc w:val="center"/>
              <w:rPr>
                <w:rFonts w:eastAsia="仿宋_GB2312"/>
                <w:kern w:val="0"/>
                <w:szCs w:val="21"/>
              </w:rPr>
            </w:pPr>
          </w:p>
        </w:tc>
        <w:tc>
          <w:tcPr>
            <w:tcW w:w="2240" w:type="dxa"/>
            <w:gridSpan w:val="2"/>
            <w:noWrap/>
            <w:vAlign w:val="center"/>
          </w:tcPr>
          <w:p w14:paraId="04D561DB">
            <w:pPr>
              <w:jc w:val="center"/>
              <w:rPr>
                <w:rFonts w:eastAsia="仿宋_GB2312"/>
                <w:kern w:val="0"/>
                <w:szCs w:val="21"/>
              </w:rPr>
            </w:pPr>
          </w:p>
        </w:tc>
        <w:tc>
          <w:tcPr>
            <w:tcW w:w="1832" w:type="dxa"/>
            <w:gridSpan w:val="2"/>
            <w:noWrap/>
            <w:vAlign w:val="center"/>
          </w:tcPr>
          <w:p w14:paraId="349A33F2">
            <w:pPr>
              <w:jc w:val="center"/>
              <w:rPr>
                <w:rFonts w:eastAsia="仿宋_GB2312"/>
                <w:kern w:val="0"/>
                <w:szCs w:val="21"/>
              </w:rPr>
            </w:pPr>
          </w:p>
        </w:tc>
      </w:tr>
      <w:tr w14:paraId="0E1B6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0FAC7B0B">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2、运行维护经费</w:t>
            </w:r>
          </w:p>
        </w:tc>
        <w:tc>
          <w:tcPr>
            <w:tcW w:w="2038" w:type="dxa"/>
            <w:gridSpan w:val="2"/>
            <w:noWrap/>
            <w:vAlign w:val="center"/>
          </w:tcPr>
          <w:p w14:paraId="4D177518">
            <w:pPr>
              <w:jc w:val="center"/>
              <w:rPr>
                <w:rFonts w:eastAsia="仿宋_GB2312"/>
                <w:kern w:val="0"/>
                <w:szCs w:val="21"/>
              </w:rPr>
            </w:pPr>
          </w:p>
        </w:tc>
        <w:tc>
          <w:tcPr>
            <w:tcW w:w="2240" w:type="dxa"/>
            <w:gridSpan w:val="2"/>
            <w:noWrap/>
            <w:vAlign w:val="center"/>
          </w:tcPr>
          <w:p w14:paraId="5D5815DD">
            <w:pPr>
              <w:jc w:val="center"/>
              <w:rPr>
                <w:rFonts w:eastAsia="仿宋_GB2312"/>
                <w:kern w:val="0"/>
                <w:szCs w:val="21"/>
              </w:rPr>
            </w:pPr>
          </w:p>
        </w:tc>
        <w:tc>
          <w:tcPr>
            <w:tcW w:w="1832" w:type="dxa"/>
            <w:gridSpan w:val="2"/>
            <w:noWrap/>
            <w:vAlign w:val="center"/>
          </w:tcPr>
          <w:p w14:paraId="12D9A953">
            <w:pPr>
              <w:jc w:val="center"/>
              <w:rPr>
                <w:rFonts w:eastAsia="仿宋_GB2312"/>
                <w:kern w:val="0"/>
                <w:szCs w:val="21"/>
              </w:rPr>
            </w:pPr>
          </w:p>
        </w:tc>
      </w:tr>
      <w:tr w14:paraId="28C9C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14:paraId="46CDADF4">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3、本级专项资金（一个专项一行）</w:t>
            </w:r>
          </w:p>
        </w:tc>
        <w:tc>
          <w:tcPr>
            <w:tcW w:w="2038" w:type="dxa"/>
            <w:gridSpan w:val="2"/>
            <w:noWrap/>
            <w:vAlign w:val="center"/>
          </w:tcPr>
          <w:p w14:paraId="34AB9E0E">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14:paraId="561871BB">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c>
          <w:tcPr>
            <w:tcW w:w="1832" w:type="dxa"/>
            <w:gridSpan w:val="2"/>
            <w:noWrap/>
            <w:vAlign w:val="center"/>
          </w:tcPr>
          <w:p w14:paraId="7A1A4DE1">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r>
      <w:tr w14:paraId="4525A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14:paraId="3EF994A8">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教育事业发展经费</w:t>
            </w:r>
          </w:p>
        </w:tc>
        <w:tc>
          <w:tcPr>
            <w:tcW w:w="2038" w:type="dxa"/>
            <w:gridSpan w:val="2"/>
            <w:noWrap/>
            <w:vAlign w:val="center"/>
          </w:tcPr>
          <w:p w14:paraId="7B5AB4A4">
            <w:pPr>
              <w:jc w:val="center"/>
              <w:rPr>
                <w:rFonts w:eastAsia="仿宋_GB2312"/>
                <w:kern w:val="0"/>
                <w:szCs w:val="21"/>
              </w:rPr>
            </w:pPr>
          </w:p>
        </w:tc>
        <w:tc>
          <w:tcPr>
            <w:tcW w:w="2240" w:type="dxa"/>
            <w:gridSpan w:val="2"/>
            <w:noWrap/>
            <w:vAlign w:val="center"/>
          </w:tcPr>
          <w:p w14:paraId="5E18184C">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c>
          <w:tcPr>
            <w:tcW w:w="1832" w:type="dxa"/>
            <w:gridSpan w:val="2"/>
            <w:noWrap/>
            <w:vAlign w:val="center"/>
          </w:tcPr>
          <w:p w14:paraId="6A6601B9">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r>
      <w:tr w14:paraId="34E90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354" w:type="dxa"/>
            <w:noWrap/>
            <w:vAlign w:val="center"/>
          </w:tcPr>
          <w:p w14:paraId="31460D75">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公用经费：</w:t>
            </w:r>
          </w:p>
        </w:tc>
        <w:tc>
          <w:tcPr>
            <w:tcW w:w="2038" w:type="dxa"/>
            <w:gridSpan w:val="2"/>
            <w:noWrap/>
            <w:vAlign w:val="center"/>
          </w:tcPr>
          <w:p w14:paraId="3470E24A">
            <w:pPr>
              <w:jc w:val="center"/>
              <w:rPr>
                <w:rFonts w:eastAsia="仿宋_GB2312"/>
                <w:kern w:val="0"/>
                <w:szCs w:val="21"/>
              </w:rPr>
            </w:pPr>
          </w:p>
        </w:tc>
        <w:tc>
          <w:tcPr>
            <w:tcW w:w="2240" w:type="dxa"/>
            <w:gridSpan w:val="2"/>
            <w:noWrap/>
            <w:vAlign w:val="center"/>
          </w:tcPr>
          <w:p w14:paraId="02814A4B">
            <w:pPr>
              <w:jc w:val="center"/>
              <w:rPr>
                <w:rFonts w:eastAsia="仿宋_GB2312"/>
                <w:kern w:val="0"/>
                <w:szCs w:val="21"/>
              </w:rPr>
            </w:pPr>
          </w:p>
        </w:tc>
        <w:tc>
          <w:tcPr>
            <w:tcW w:w="1832" w:type="dxa"/>
            <w:gridSpan w:val="2"/>
            <w:noWrap/>
            <w:vAlign w:val="center"/>
          </w:tcPr>
          <w:p w14:paraId="39314D5E">
            <w:pPr>
              <w:jc w:val="center"/>
              <w:rPr>
                <w:rFonts w:eastAsia="仿宋_GB2312"/>
                <w:kern w:val="0"/>
                <w:szCs w:val="21"/>
              </w:rPr>
            </w:pPr>
          </w:p>
        </w:tc>
      </w:tr>
      <w:tr w14:paraId="38BE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2EE31E23">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其中：办公经费</w:t>
            </w:r>
          </w:p>
        </w:tc>
        <w:tc>
          <w:tcPr>
            <w:tcW w:w="2038" w:type="dxa"/>
            <w:gridSpan w:val="2"/>
            <w:noWrap/>
            <w:vAlign w:val="center"/>
          </w:tcPr>
          <w:p w14:paraId="00D2A19A">
            <w:pPr>
              <w:jc w:val="center"/>
              <w:rPr>
                <w:rFonts w:eastAsia="仿宋_GB2312"/>
                <w:kern w:val="0"/>
                <w:szCs w:val="21"/>
              </w:rPr>
            </w:pPr>
          </w:p>
        </w:tc>
        <w:tc>
          <w:tcPr>
            <w:tcW w:w="2240" w:type="dxa"/>
            <w:gridSpan w:val="2"/>
            <w:noWrap/>
            <w:vAlign w:val="center"/>
          </w:tcPr>
          <w:p w14:paraId="5D3F7E0C">
            <w:pPr>
              <w:jc w:val="center"/>
              <w:rPr>
                <w:rFonts w:eastAsia="仿宋_GB2312"/>
                <w:kern w:val="0"/>
                <w:szCs w:val="21"/>
              </w:rPr>
            </w:pPr>
          </w:p>
        </w:tc>
        <w:tc>
          <w:tcPr>
            <w:tcW w:w="1832" w:type="dxa"/>
            <w:gridSpan w:val="2"/>
            <w:noWrap/>
            <w:vAlign w:val="center"/>
          </w:tcPr>
          <w:p w14:paraId="34B37A73">
            <w:pPr>
              <w:jc w:val="center"/>
              <w:rPr>
                <w:rFonts w:eastAsia="仿宋_GB2312"/>
                <w:kern w:val="0"/>
                <w:szCs w:val="21"/>
              </w:rPr>
            </w:pPr>
          </w:p>
        </w:tc>
      </w:tr>
      <w:tr w14:paraId="37BD0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30B2D59A">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水费、电费、差旅费</w:t>
            </w:r>
          </w:p>
        </w:tc>
        <w:tc>
          <w:tcPr>
            <w:tcW w:w="2038" w:type="dxa"/>
            <w:gridSpan w:val="2"/>
            <w:noWrap/>
            <w:vAlign w:val="center"/>
          </w:tcPr>
          <w:p w14:paraId="5275DFDC">
            <w:pPr>
              <w:jc w:val="center"/>
              <w:rPr>
                <w:rFonts w:eastAsia="仿宋_GB2312"/>
                <w:kern w:val="0"/>
                <w:szCs w:val="21"/>
              </w:rPr>
            </w:pPr>
          </w:p>
        </w:tc>
        <w:tc>
          <w:tcPr>
            <w:tcW w:w="2240" w:type="dxa"/>
            <w:gridSpan w:val="2"/>
            <w:noWrap/>
            <w:vAlign w:val="center"/>
          </w:tcPr>
          <w:p w14:paraId="051F2927">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3.3</w:t>
            </w:r>
          </w:p>
        </w:tc>
        <w:tc>
          <w:tcPr>
            <w:tcW w:w="1832" w:type="dxa"/>
            <w:gridSpan w:val="2"/>
            <w:noWrap/>
            <w:vAlign w:val="center"/>
          </w:tcPr>
          <w:p w14:paraId="5AEBF7CC">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3.3</w:t>
            </w:r>
          </w:p>
        </w:tc>
      </w:tr>
      <w:tr w14:paraId="4FEC6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73F93A9D">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会议费、培训费</w:t>
            </w:r>
          </w:p>
        </w:tc>
        <w:tc>
          <w:tcPr>
            <w:tcW w:w="2038" w:type="dxa"/>
            <w:gridSpan w:val="2"/>
            <w:noWrap/>
            <w:vAlign w:val="center"/>
          </w:tcPr>
          <w:p w14:paraId="43AA3E1F">
            <w:pPr>
              <w:jc w:val="center"/>
              <w:rPr>
                <w:rFonts w:eastAsia="仿宋_GB2312"/>
                <w:kern w:val="0"/>
                <w:szCs w:val="21"/>
              </w:rPr>
            </w:pPr>
          </w:p>
        </w:tc>
        <w:tc>
          <w:tcPr>
            <w:tcW w:w="2240" w:type="dxa"/>
            <w:gridSpan w:val="2"/>
            <w:noWrap/>
            <w:vAlign w:val="center"/>
          </w:tcPr>
          <w:p w14:paraId="033959EB">
            <w:pPr>
              <w:jc w:val="center"/>
              <w:rPr>
                <w:rFonts w:eastAsia="仿宋_GB2312"/>
                <w:kern w:val="0"/>
                <w:szCs w:val="21"/>
              </w:rPr>
            </w:pPr>
          </w:p>
        </w:tc>
        <w:tc>
          <w:tcPr>
            <w:tcW w:w="1832" w:type="dxa"/>
            <w:gridSpan w:val="2"/>
            <w:noWrap/>
            <w:vAlign w:val="center"/>
          </w:tcPr>
          <w:p w14:paraId="71089588">
            <w:pPr>
              <w:jc w:val="center"/>
              <w:rPr>
                <w:rFonts w:eastAsia="仿宋_GB2312"/>
                <w:kern w:val="0"/>
                <w:szCs w:val="21"/>
              </w:rPr>
            </w:pPr>
          </w:p>
        </w:tc>
      </w:tr>
      <w:tr w14:paraId="1A09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123A67E8">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政府采购金额</w:t>
            </w:r>
          </w:p>
        </w:tc>
        <w:tc>
          <w:tcPr>
            <w:tcW w:w="2038" w:type="dxa"/>
            <w:gridSpan w:val="2"/>
            <w:noWrap/>
            <w:vAlign w:val="center"/>
          </w:tcPr>
          <w:p w14:paraId="7EA5C308">
            <w:pPr>
              <w:jc w:val="center"/>
              <w:rPr>
                <w:rFonts w:eastAsia="仿宋_GB2312"/>
                <w:kern w:val="0"/>
                <w:szCs w:val="21"/>
              </w:rPr>
            </w:pPr>
          </w:p>
        </w:tc>
        <w:tc>
          <w:tcPr>
            <w:tcW w:w="2240" w:type="dxa"/>
            <w:gridSpan w:val="2"/>
            <w:noWrap/>
            <w:vAlign w:val="center"/>
          </w:tcPr>
          <w:p w14:paraId="5DE23966">
            <w:pPr>
              <w:jc w:val="center"/>
              <w:rPr>
                <w:rFonts w:eastAsia="仿宋_GB2312"/>
                <w:kern w:val="0"/>
                <w:szCs w:val="21"/>
              </w:rPr>
            </w:pPr>
          </w:p>
        </w:tc>
        <w:tc>
          <w:tcPr>
            <w:tcW w:w="1832" w:type="dxa"/>
            <w:gridSpan w:val="2"/>
            <w:noWrap/>
            <w:vAlign w:val="center"/>
          </w:tcPr>
          <w:p w14:paraId="6D557339">
            <w:pPr>
              <w:jc w:val="center"/>
              <w:rPr>
                <w:rFonts w:eastAsia="仿宋_GB2312"/>
                <w:kern w:val="0"/>
                <w:szCs w:val="21"/>
              </w:rPr>
            </w:pPr>
          </w:p>
        </w:tc>
      </w:tr>
      <w:tr w14:paraId="1F5A0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14:paraId="5B65000C">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 xml:space="preserve">部门基本支出预算调整 </w:t>
            </w:r>
          </w:p>
        </w:tc>
        <w:tc>
          <w:tcPr>
            <w:tcW w:w="2038" w:type="dxa"/>
            <w:gridSpan w:val="2"/>
            <w:noWrap/>
            <w:vAlign w:val="center"/>
          </w:tcPr>
          <w:p w14:paraId="60585020">
            <w:pPr>
              <w:jc w:val="center"/>
              <w:rPr>
                <w:rFonts w:eastAsia="仿宋_GB2312"/>
                <w:kern w:val="0"/>
                <w:szCs w:val="21"/>
              </w:rPr>
            </w:pPr>
          </w:p>
        </w:tc>
        <w:tc>
          <w:tcPr>
            <w:tcW w:w="2240" w:type="dxa"/>
            <w:gridSpan w:val="2"/>
            <w:noWrap/>
            <w:vAlign w:val="center"/>
          </w:tcPr>
          <w:p w14:paraId="6CB16807">
            <w:pPr>
              <w:jc w:val="center"/>
              <w:rPr>
                <w:rFonts w:eastAsia="仿宋_GB2312"/>
                <w:kern w:val="0"/>
                <w:szCs w:val="21"/>
              </w:rPr>
            </w:pPr>
          </w:p>
        </w:tc>
        <w:tc>
          <w:tcPr>
            <w:tcW w:w="1832" w:type="dxa"/>
            <w:gridSpan w:val="2"/>
            <w:noWrap/>
            <w:vAlign w:val="center"/>
          </w:tcPr>
          <w:p w14:paraId="06A290AA">
            <w:pPr>
              <w:jc w:val="center"/>
              <w:rPr>
                <w:rFonts w:eastAsia="仿宋_GB2312"/>
                <w:kern w:val="0"/>
                <w:szCs w:val="21"/>
              </w:rPr>
            </w:pPr>
          </w:p>
        </w:tc>
      </w:tr>
      <w:tr w14:paraId="7614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ign w:val="center"/>
          </w:tcPr>
          <w:p w14:paraId="777A038E">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 xml:space="preserve">楼堂馆所控制情况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（2023年完工项目）</w:t>
            </w:r>
          </w:p>
        </w:tc>
        <w:tc>
          <w:tcPr>
            <w:tcW w:w="1224" w:type="dxa"/>
            <w:noWrap/>
            <w:vAlign w:val="center"/>
          </w:tcPr>
          <w:p w14:paraId="10EA5753">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 xml:space="preserve">批复规模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814" w:type="dxa"/>
            <w:noWrap/>
            <w:vAlign w:val="center"/>
          </w:tcPr>
          <w:p w14:paraId="4534AEF3">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实际规模</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951" w:type="dxa"/>
            <w:noWrap/>
            <w:vAlign w:val="center"/>
          </w:tcPr>
          <w:p w14:paraId="3C7AEA1A">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规模控制率</w:t>
            </w:r>
          </w:p>
        </w:tc>
        <w:tc>
          <w:tcPr>
            <w:tcW w:w="1289" w:type="dxa"/>
            <w:noWrap/>
            <w:vAlign w:val="center"/>
          </w:tcPr>
          <w:p w14:paraId="6C8A6F8C">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预算投资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916" w:type="dxa"/>
            <w:noWrap/>
            <w:vAlign w:val="center"/>
          </w:tcPr>
          <w:p w14:paraId="2D60B42A">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实际投资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916" w:type="dxa"/>
            <w:noWrap/>
            <w:vAlign w:val="center"/>
          </w:tcPr>
          <w:p w14:paraId="4E41D79E">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投资概算控制率</w:t>
            </w:r>
          </w:p>
        </w:tc>
      </w:tr>
      <w:tr w14:paraId="3DFE7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354" w:type="dxa"/>
            <w:vMerge w:val="continue"/>
            <w:noWrap/>
            <w:vAlign w:val="center"/>
          </w:tcPr>
          <w:p w14:paraId="3A151764">
            <w:pPr>
              <w:jc w:val="center"/>
              <w:rPr>
                <w:rFonts w:eastAsia="仿宋_GB2312"/>
                <w:kern w:val="0"/>
                <w:szCs w:val="21"/>
              </w:rPr>
            </w:pPr>
          </w:p>
        </w:tc>
        <w:tc>
          <w:tcPr>
            <w:tcW w:w="1224" w:type="dxa"/>
            <w:noWrap/>
            <w:vAlign w:val="center"/>
          </w:tcPr>
          <w:p w14:paraId="3F451A65">
            <w:pPr>
              <w:jc w:val="center"/>
              <w:rPr>
                <w:rFonts w:eastAsia="仿宋_GB2312"/>
                <w:kern w:val="0"/>
                <w:szCs w:val="21"/>
              </w:rPr>
            </w:pPr>
          </w:p>
        </w:tc>
        <w:tc>
          <w:tcPr>
            <w:tcW w:w="814" w:type="dxa"/>
            <w:noWrap/>
            <w:vAlign w:val="center"/>
          </w:tcPr>
          <w:p w14:paraId="5FF1D9C9">
            <w:pPr>
              <w:jc w:val="center"/>
              <w:rPr>
                <w:rFonts w:eastAsia="仿宋_GB2312"/>
                <w:kern w:val="0"/>
                <w:szCs w:val="21"/>
              </w:rPr>
            </w:pPr>
          </w:p>
        </w:tc>
        <w:tc>
          <w:tcPr>
            <w:tcW w:w="951" w:type="dxa"/>
            <w:noWrap/>
            <w:vAlign w:val="center"/>
          </w:tcPr>
          <w:p w14:paraId="2C530DFF">
            <w:pPr>
              <w:jc w:val="center"/>
              <w:rPr>
                <w:rFonts w:eastAsia="仿宋_GB2312"/>
                <w:kern w:val="0"/>
                <w:szCs w:val="21"/>
              </w:rPr>
            </w:pPr>
          </w:p>
        </w:tc>
        <w:tc>
          <w:tcPr>
            <w:tcW w:w="1289" w:type="dxa"/>
            <w:noWrap/>
            <w:vAlign w:val="center"/>
          </w:tcPr>
          <w:p w14:paraId="5D9DCA2D">
            <w:pPr>
              <w:jc w:val="center"/>
              <w:rPr>
                <w:rFonts w:eastAsia="仿宋_GB2312"/>
                <w:kern w:val="0"/>
                <w:szCs w:val="21"/>
              </w:rPr>
            </w:pPr>
          </w:p>
        </w:tc>
        <w:tc>
          <w:tcPr>
            <w:tcW w:w="916" w:type="dxa"/>
            <w:noWrap/>
            <w:vAlign w:val="center"/>
          </w:tcPr>
          <w:p w14:paraId="5950CEB4">
            <w:pPr>
              <w:jc w:val="center"/>
              <w:rPr>
                <w:rFonts w:eastAsia="仿宋_GB2312"/>
                <w:kern w:val="0"/>
                <w:szCs w:val="21"/>
              </w:rPr>
            </w:pPr>
          </w:p>
        </w:tc>
        <w:tc>
          <w:tcPr>
            <w:tcW w:w="916" w:type="dxa"/>
            <w:noWrap/>
            <w:vAlign w:val="center"/>
          </w:tcPr>
          <w:p w14:paraId="6866EA2E">
            <w:pPr>
              <w:jc w:val="center"/>
              <w:rPr>
                <w:rFonts w:eastAsia="仿宋_GB2312"/>
                <w:kern w:val="0"/>
                <w:szCs w:val="21"/>
              </w:rPr>
            </w:pPr>
          </w:p>
        </w:tc>
      </w:tr>
      <w:tr w14:paraId="49D66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3354" w:type="dxa"/>
            <w:noWrap/>
            <w:vAlign w:val="center"/>
          </w:tcPr>
          <w:p w14:paraId="29D033F4">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厉行节约保障措施</w:t>
            </w:r>
          </w:p>
        </w:tc>
        <w:tc>
          <w:tcPr>
            <w:tcW w:w="6110" w:type="dxa"/>
            <w:gridSpan w:val="6"/>
            <w:noWrap/>
            <w:vAlign w:val="center"/>
          </w:tcPr>
          <w:p w14:paraId="163BFD8B">
            <w:pPr>
              <w:jc w:val="center"/>
              <w:rPr>
                <w:rFonts w:eastAsia="仿宋_GB2312"/>
                <w:kern w:val="0"/>
                <w:szCs w:val="21"/>
              </w:rPr>
            </w:pPr>
          </w:p>
        </w:tc>
      </w:tr>
    </w:tbl>
    <w:p w14:paraId="000566E9">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kern w:val="0"/>
          <w:sz w:val="22"/>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p>
    <w:p w14:paraId="05ADF8FF">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36"/>
          <w:szCs w:val="36"/>
        </w:rPr>
      </w:pPr>
      <w:r>
        <w:rPr>
          <w:rFonts w:eastAsia="方正小标宋_GBK"/>
          <w:color w:val="000000"/>
          <w:kern w:val="0"/>
          <w:sz w:val="36"/>
          <w:szCs w:val="36"/>
        </w:rPr>
        <w:t>部门整体支出绩效自评表</w:t>
      </w:r>
    </w:p>
    <w:p w14:paraId="0DF7D171">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color w:val="000000"/>
          <w:kern w:val="0"/>
          <w:szCs w:val="21"/>
        </w:rPr>
      </w:pPr>
    </w:p>
    <w:tbl>
      <w:tblPr>
        <w:tblStyle w:val="4"/>
        <w:tblW w:w="9225"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2"/>
        <w:gridCol w:w="647"/>
        <w:gridCol w:w="877"/>
        <w:gridCol w:w="1482"/>
        <w:gridCol w:w="822"/>
        <w:gridCol w:w="859"/>
        <w:gridCol w:w="118"/>
        <w:gridCol w:w="506"/>
        <w:gridCol w:w="618"/>
        <w:gridCol w:w="532"/>
        <w:gridCol w:w="684"/>
        <w:gridCol w:w="162"/>
        <w:gridCol w:w="654"/>
        <w:gridCol w:w="622"/>
      </w:tblGrid>
      <w:tr w14:paraId="2BE46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right"/>
        </w:trPr>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599E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预算部门名称</w:t>
            </w:r>
          </w:p>
        </w:tc>
        <w:tc>
          <w:tcPr>
            <w:tcW w:w="7059"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0CA0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江永县上江圩镇中心幼儿园</w:t>
            </w:r>
          </w:p>
        </w:tc>
      </w:tr>
      <w:tr w14:paraId="550C0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right"/>
        </w:trPr>
        <w:tc>
          <w:tcPr>
            <w:tcW w:w="216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20744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Microsoft YaHei UI" w:hAnsi="Microsoft YaHei UI" w:eastAsia="Microsoft YaHei UI" w:cs="Microsoft YaHei UI"/>
                <w:i w:val="0"/>
                <w:iCs w:val="0"/>
                <w:color w:val="000000"/>
                <w:sz w:val="18"/>
                <w:szCs w:val="18"/>
                <w:u w:val="none"/>
              </w:rPr>
            </w:pPr>
            <w:r>
              <w:rPr>
                <w:rFonts w:hint="default" w:ascii="Microsoft YaHei UI" w:hAnsi="Microsoft YaHei UI" w:eastAsia="Microsoft YaHei UI" w:cs="Microsoft YaHei UI"/>
                <w:i w:val="0"/>
                <w:iCs w:val="0"/>
                <w:color w:val="000000"/>
                <w:kern w:val="0"/>
                <w:sz w:val="18"/>
                <w:szCs w:val="18"/>
                <w:u w:val="none"/>
                <w:lang w:val="en-US" w:eastAsia="zh-CN" w:bidi="ar"/>
              </w:rPr>
              <w:t>年度预算申请</w:t>
            </w:r>
            <w:r>
              <w:rPr>
                <w:rFonts w:hint="default" w:ascii="Microsoft YaHei UI" w:hAnsi="Microsoft YaHei UI" w:eastAsia="Microsoft YaHei UI" w:cs="Microsoft YaHei UI"/>
                <w:i w:val="0"/>
                <w:iCs w:val="0"/>
                <w:color w:val="000000"/>
                <w:kern w:val="0"/>
                <w:sz w:val="18"/>
                <w:szCs w:val="18"/>
                <w:u w:val="none"/>
                <w:lang w:val="en-US" w:eastAsia="zh-CN" w:bidi="ar"/>
              </w:rPr>
              <w:br w:type="textWrapping"/>
            </w:r>
            <w:r>
              <w:rPr>
                <w:rFonts w:hint="default" w:ascii="Microsoft YaHei UI" w:hAnsi="Microsoft YaHei UI" w:eastAsia="Microsoft YaHei UI" w:cs="Microsoft YaHei UI"/>
                <w:i w:val="0"/>
                <w:iCs w:val="0"/>
                <w:color w:val="000000"/>
                <w:kern w:val="0"/>
                <w:sz w:val="18"/>
                <w:szCs w:val="18"/>
                <w:u w:val="none"/>
                <w:lang w:val="en-US" w:eastAsia="zh-CN" w:bidi="ar"/>
              </w:rPr>
              <w:t>(万元)</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60C80">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FEBE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年初预算数(万元)</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1A48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全年预算数（万元）</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D7DD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宋体" w:hAnsi="宋体" w:eastAsia="宋体" w:cs="宋体"/>
                <w:b/>
                <w:bCs/>
                <w:i w:val="0"/>
                <w:iCs w:val="0"/>
                <w:color w:val="000000"/>
                <w:kern w:val="0"/>
                <w:sz w:val="18"/>
                <w:szCs w:val="18"/>
                <w:u w:val="none"/>
                <w:lang w:val="en-US" w:eastAsia="zh-CN" w:bidi="ar"/>
              </w:rPr>
              <w:t>全年执行数（万元）</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6F5C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0B0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2EF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r>
      <w:tr w14:paraId="2942E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C7109">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E585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年度资金总额：</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448B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122.34</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B8F8F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122.34</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76FFA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Times New Roman" w:hAnsi="Times New Roman" w:eastAsia="宋体" w:cs="Times New Roman"/>
                <w:i w:val="0"/>
                <w:iCs w:val="0"/>
                <w:color w:val="000000"/>
                <w:kern w:val="0"/>
                <w:sz w:val="18"/>
                <w:szCs w:val="18"/>
                <w:u w:val="none"/>
                <w:lang w:val="en-US" w:eastAsia="zh-CN" w:bidi="ar"/>
              </w:rPr>
              <w:t>122.34</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3539F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7F2C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6513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w:t>
            </w:r>
          </w:p>
        </w:tc>
      </w:tr>
      <w:tr w14:paraId="27A5A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F6657">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44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BA2CCC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按收入性质分：</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53EF9D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按支出性质分：</w:t>
            </w:r>
          </w:p>
        </w:tc>
      </w:tr>
      <w:tr w14:paraId="156C1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392AA">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EF85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一般公共预算：</w:t>
            </w:r>
          </w:p>
        </w:tc>
        <w:tc>
          <w:tcPr>
            <w:tcW w:w="29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DBA01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122.34</w:t>
            </w:r>
          </w:p>
        </w:tc>
        <w:tc>
          <w:tcPr>
            <w:tcW w:w="12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DE91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宋体" w:hAnsi="宋体" w:eastAsia="宋体" w:cs="宋体"/>
                <w:b/>
                <w:bCs/>
                <w:i w:val="0"/>
                <w:iCs w:val="0"/>
                <w:color w:val="000000"/>
                <w:kern w:val="0"/>
                <w:sz w:val="18"/>
                <w:szCs w:val="18"/>
                <w:u w:val="none"/>
                <w:lang w:val="en-US" w:eastAsia="zh-CN" w:bidi="ar"/>
              </w:rPr>
              <w:t>其中:基本支出：</w:t>
            </w:r>
          </w:p>
        </w:tc>
        <w:tc>
          <w:tcPr>
            <w:tcW w:w="143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372DD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95.22</w:t>
            </w:r>
          </w:p>
        </w:tc>
      </w:tr>
      <w:tr w14:paraId="20A06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0D372">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2F4F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政府性基金拨款：</w:t>
            </w:r>
          </w:p>
        </w:tc>
        <w:tc>
          <w:tcPr>
            <w:tcW w:w="29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AA73B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12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6F4EA">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14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46B28">
            <w:pPr>
              <w:keepNext w:val="0"/>
              <w:keepLines w:val="0"/>
              <w:pageBreakBefore w:val="0"/>
              <w:widowControl/>
              <w:kinsoku/>
              <w:wordWrap/>
              <w:overflowPunct/>
              <w:topLinePunct w:val="0"/>
              <w:autoSpaceDE/>
              <w:autoSpaceDN/>
              <w:bidi w:val="0"/>
              <w:adjustRightInd/>
              <w:snapToGrid/>
              <w:spacing w:line="0" w:lineRule="atLeast"/>
              <w:jc w:val="center"/>
              <w:rPr>
                <w:rFonts w:hint="default" w:ascii="Times New Roman" w:hAnsi="Times New Roman" w:eastAsia="宋体" w:cs="Times New Roman"/>
                <w:i w:val="0"/>
                <w:iCs w:val="0"/>
                <w:color w:val="000000"/>
                <w:sz w:val="18"/>
                <w:szCs w:val="18"/>
                <w:u w:val="none"/>
              </w:rPr>
            </w:pPr>
          </w:p>
        </w:tc>
      </w:tr>
      <w:tr w14:paraId="25852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C3F0F">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415F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纳入专户管理的非税收入拨款：</w:t>
            </w:r>
          </w:p>
        </w:tc>
        <w:tc>
          <w:tcPr>
            <w:tcW w:w="29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DAC1C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12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308AF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宋体" w:hAnsi="宋体" w:eastAsia="宋体" w:cs="宋体"/>
                <w:b/>
                <w:bCs/>
                <w:i w:val="0"/>
                <w:iCs w:val="0"/>
                <w:color w:val="000000"/>
                <w:kern w:val="0"/>
                <w:sz w:val="18"/>
                <w:szCs w:val="18"/>
                <w:u w:val="none"/>
                <w:lang w:val="en-US" w:eastAsia="zh-CN" w:bidi="ar"/>
              </w:rPr>
              <w:t>项目支出：</w:t>
            </w:r>
          </w:p>
        </w:tc>
        <w:tc>
          <w:tcPr>
            <w:tcW w:w="143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3A58F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27.12</w:t>
            </w:r>
          </w:p>
        </w:tc>
      </w:tr>
      <w:tr w14:paraId="63109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B42CA">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AE46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其他资金</w:t>
            </w:r>
          </w:p>
        </w:tc>
        <w:tc>
          <w:tcPr>
            <w:tcW w:w="29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01687F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12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3C936">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14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FBD01">
            <w:pPr>
              <w:keepNext w:val="0"/>
              <w:keepLines w:val="0"/>
              <w:pageBreakBefore w:val="0"/>
              <w:widowControl/>
              <w:kinsoku/>
              <w:wordWrap/>
              <w:overflowPunct/>
              <w:topLinePunct w:val="0"/>
              <w:autoSpaceDE/>
              <w:autoSpaceDN/>
              <w:bidi w:val="0"/>
              <w:adjustRightInd/>
              <w:snapToGrid/>
              <w:spacing w:line="0" w:lineRule="atLeast"/>
              <w:jc w:val="center"/>
              <w:rPr>
                <w:rFonts w:hint="default" w:ascii="Times New Roman" w:hAnsi="Times New Roman" w:eastAsia="宋体" w:cs="Times New Roman"/>
                <w:i w:val="0"/>
                <w:iCs w:val="0"/>
                <w:color w:val="000000"/>
                <w:sz w:val="18"/>
                <w:szCs w:val="18"/>
                <w:u w:val="none"/>
              </w:rPr>
            </w:pPr>
          </w:p>
        </w:tc>
      </w:tr>
      <w:tr w14:paraId="76245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jc w:val="right"/>
        </w:trPr>
        <w:tc>
          <w:tcPr>
            <w:tcW w:w="216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D9526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年度总体目标</w:t>
            </w:r>
          </w:p>
        </w:tc>
        <w:tc>
          <w:tcPr>
            <w:tcW w:w="44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F49A8D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预期目标</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F006F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DAED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3BC49">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b/>
                <w:bCs/>
                <w:i w:val="0"/>
                <w:iCs w:val="0"/>
                <w:color w:val="000000"/>
                <w:sz w:val="18"/>
                <w:szCs w:val="18"/>
                <w:u w:val="none"/>
              </w:rPr>
            </w:pPr>
          </w:p>
        </w:tc>
        <w:tc>
          <w:tcPr>
            <w:tcW w:w="44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392F3F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贯彻实行国家教育方针政策，提高幼儿园教育质量，促进幼儿全面发展，提高教师教学水平，更好的满足家长和幼儿的需求。</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57163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全面完成</w:t>
            </w:r>
          </w:p>
        </w:tc>
      </w:tr>
      <w:tr w14:paraId="15DC6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righ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FE84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绩效指标</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EC45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一级指标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BAC4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E1C0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三级指标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5F74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7ECF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实际完成值</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AA673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b/>
                <w:bCs/>
                <w:i w:val="0"/>
                <w:iCs w:val="0"/>
                <w:color w:val="000000"/>
                <w:kern w:val="0"/>
                <w:sz w:val="18"/>
                <w:szCs w:val="18"/>
                <w:u w:val="none"/>
                <w:lang w:val="en-US" w:eastAsia="zh-CN" w:bidi="ar"/>
              </w:rPr>
              <w:t>分值</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2E57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2F70E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72CAB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jc w:val="righ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94605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绩效指标</w:t>
            </w: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804B6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产出指标</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4095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DC44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教师培训人数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F6A4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22人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CFF5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22人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313ED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ED43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4BAE6E">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b/>
                <w:bCs/>
                <w:i w:val="0"/>
                <w:iCs w:val="0"/>
                <w:color w:val="000000"/>
                <w:sz w:val="18"/>
                <w:szCs w:val="18"/>
                <w:u w:val="none"/>
              </w:rPr>
            </w:pPr>
          </w:p>
        </w:tc>
      </w:tr>
      <w:tr w14:paraId="7E9D4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D314A">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23536">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14:paraId="3E3D3D67">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E48A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83D5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267人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F16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267人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32C2C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7E03F">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468601">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753C6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8E0DC">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D4DDC">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14:paraId="369FC77B">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EDE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教师考核人数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006D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166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r>
              <w:rPr>
                <w:rFonts w:hint="default" w:ascii="仿宋_GB2312" w:hAnsi="宋体" w:eastAsia="仿宋_GB2312" w:cs="仿宋_GB2312"/>
                <w:i w:val="0"/>
                <w:iCs w:val="0"/>
                <w:color w:val="000000"/>
                <w:kern w:val="0"/>
                <w:sz w:val="18"/>
                <w:szCs w:val="18"/>
                <w:u w:val="none"/>
                <w:lang w:val="en-US" w:eastAsia="zh-CN" w:bidi="ar"/>
              </w:rPr>
              <w:t>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8AA0D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C16E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795360">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373C3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C0F5B">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19F7A">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14:paraId="7BBE7E83">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8C69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学生资助人数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E02E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66人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49EE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66人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DCF45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C907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F4CC1B">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5394C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04830">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377D0">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14:paraId="029845BB">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51A1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津贴补贴奖金人数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A865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B01D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62A28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386F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30D5C3">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0C1C7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F35BE">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CACC3">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14:paraId="35D9D1F8">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AF33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工会经费人数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5AA7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22人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2B34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22人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FE94A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F8CC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23FD7F">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7F31A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5D86C">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521EE">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restart"/>
            <w:tcBorders>
              <w:top w:val="single" w:color="000000" w:sz="4" w:space="0"/>
              <w:left w:val="single" w:color="000000" w:sz="4" w:space="0"/>
              <w:bottom w:val="nil"/>
              <w:right w:val="single" w:color="000000" w:sz="4" w:space="0"/>
            </w:tcBorders>
            <w:shd w:val="clear" w:color="auto" w:fill="auto"/>
            <w:noWrap/>
            <w:vAlign w:val="center"/>
          </w:tcPr>
          <w:p w14:paraId="2CD7C64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808A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教师培训完成率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D4A5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CCF7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4FED4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2DCC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C4EF6A">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1F520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813E2">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CA512">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901F7">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050C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学生人数准确率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FEA3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53AF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2AE9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A5B4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0755D05">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3EDAB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C7DD0">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FADE4">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93275">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4DE2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教师考核完成率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FB3A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1A0B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39217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D7F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F02176">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43C87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8FD76">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76038">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E2A71">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84DB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事业发展资金完成率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3498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AC8A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7C6E2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A091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615B95">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66486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92961">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30B33">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1717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DB66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完成时间</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176C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2023年内完成</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7B0E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2023年内完成</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27324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966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63B105">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64167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01777">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5CE0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效益指标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E168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3CB3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提高教师队伍生活质量</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411A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提高教师队伍生活质量</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7C15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提高教师队伍生活质量</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EFFC8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3CE1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5EAA56">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55705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F7F61">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4278A">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4B7D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351E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促进全园师生全面发展</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9C36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促进全园师生全面发展</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0B6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促进全面师生发展</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4CF8B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21B0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361DD31">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7ABAF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418C0">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FFB02">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ADC7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B421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校园环境改善</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DC70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改善</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94BF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改善</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ADDF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A3FA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014B145">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6500D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6D21C">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F7BF6">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08B2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86F82">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i w:val="0"/>
                <w:iCs w:val="0"/>
                <w:color w:val="000000"/>
                <w:sz w:val="18"/>
                <w:szCs w:val="18"/>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B3F82">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i w:val="0"/>
                <w:iCs w:val="0"/>
                <w:color w:val="000000"/>
                <w:sz w:val="18"/>
                <w:szCs w:val="18"/>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A631">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i w:val="0"/>
                <w:iCs w:val="0"/>
                <w:color w:val="000000"/>
                <w:sz w:val="18"/>
                <w:szCs w:val="18"/>
                <w:u w:val="none"/>
              </w:rPr>
            </w:pP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7678F0">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729F6">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4A1E6D1">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7E421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35B78">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C25F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满意度指标</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38BD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65A0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家长满意度</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7EEA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5A58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94%</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E6349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1DAD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A258ED">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724D8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C3484">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8D0AC">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C441">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DF55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学生满意度</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4CE7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130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95%</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BB93C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34A7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4A7B44F">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1C10D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8D34F">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C27F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成本指标</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DC15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2788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基本支出执行数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3010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95.22万元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17F8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95.22万元</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6006A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10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CE81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9DD61D8">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4D109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434DB">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A8A01">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D7563">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163C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项目支出执行数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86BC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27.12万元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3762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27.12万元</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8B76E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10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BE19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0F57C2">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4F5A5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3DB7A">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9454D">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13DE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FE8D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资金使用合格</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B6AB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合格</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E51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合格</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9CFF2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10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D4D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03369F">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06038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37C92">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E5A6C">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6EBD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D377">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i w:val="0"/>
                <w:iCs w:val="0"/>
                <w:color w:val="000000"/>
                <w:sz w:val="18"/>
                <w:szCs w:val="18"/>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23D52">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i w:val="0"/>
                <w:iCs w:val="0"/>
                <w:color w:val="000000"/>
                <w:sz w:val="18"/>
                <w:szCs w:val="18"/>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54A46">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i w:val="0"/>
                <w:iCs w:val="0"/>
                <w:color w:val="000000"/>
                <w:sz w:val="18"/>
                <w:szCs w:val="18"/>
                <w:u w:val="none"/>
              </w:rPr>
            </w:pP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84A670">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48735">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C8D8C2">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bl>
    <w:p w14:paraId="37DA2DF3">
      <w:pPr>
        <w:keepNext w:val="0"/>
        <w:keepLines w:val="0"/>
        <w:pageBreakBefore w:val="0"/>
        <w:kinsoku/>
        <w:wordWrap/>
        <w:overflowPunct/>
        <w:topLinePunct w:val="0"/>
        <w:autoSpaceDE/>
        <w:autoSpaceDN/>
        <w:bidi w:val="0"/>
        <w:adjustRightInd/>
        <w:snapToGrid/>
        <w:spacing w:line="240" w:lineRule="atLeast"/>
        <w:ind w:left="0"/>
      </w:pPr>
    </w:p>
    <w:p w14:paraId="3075B322">
      <w:pPr>
        <w:keepNext w:val="0"/>
        <w:keepLines w:val="0"/>
        <w:pageBreakBefore w:val="0"/>
        <w:kinsoku/>
        <w:wordWrap/>
        <w:overflowPunct/>
        <w:topLinePunct w:val="0"/>
        <w:autoSpaceDE/>
        <w:autoSpaceDN/>
        <w:bidi w:val="0"/>
        <w:adjustRightInd/>
        <w:snapToGrid/>
        <w:spacing w:line="240" w:lineRule="atLeast"/>
        <w:ind w:left="0"/>
      </w:pPr>
    </w:p>
    <w:p w14:paraId="2AC7CBD8">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783B50FE">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1E0B5D7D">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58BB95FA">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35C38196">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70F1D83D">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5AC36895">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01C9577F">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1DC5B502">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163AB852">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32"/>
          <w:szCs w:val="32"/>
        </w:rPr>
      </w:pPr>
      <w:r>
        <w:rPr>
          <w:rFonts w:hint="eastAsia" w:ascii="黑体" w:hAnsi="黑体" w:eastAsia="黑体"/>
          <w:kern w:val="0"/>
          <w:sz w:val="32"/>
          <w:szCs w:val="32"/>
          <w:lang w:eastAsia="zh-CN"/>
        </w:rPr>
        <w:t>上江圩镇中心幼儿园</w:t>
      </w:r>
      <w:r>
        <w:rPr>
          <w:rFonts w:ascii="黑体" w:hAnsi="黑体" w:eastAsia="黑体"/>
          <w:kern w:val="0"/>
          <w:sz w:val="32"/>
          <w:szCs w:val="32"/>
        </w:rPr>
        <w:t>部门整体支出绩效评价表</w:t>
      </w:r>
    </w:p>
    <w:tbl>
      <w:tblPr>
        <w:tblStyle w:val="4"/>
        <w:tblW w:w="9248" w:type="dxa"/>
        <w:jc w:val="center"/>
        <w:tblLayout w:type="fixed"/>
        <w:tblCellMar>
          <w:top w:w="0" w:type="dxa"/>
          <w:left w:w="108" w:type="dxa"/>
          <w:bottom w:w="0" w:type="dxa"/>
          <w:right w:w="108" w:type="dxa"/>
        </w:tblCellMar>
      </w:tblPr>
      <w:tblGrid>
        <w:gridCol w:w="354"/>
        <w:gridCol w:w="365"/>
        <w:gridCol w:w="363"/>
        <w:gridCol w:w="384"/>
        <w:gridCol w:w="1044"/>
        <w:gridCol w:w="392"/>
        <w:gridCol w:w="3232"/>
        <w:gridCol w:w="2808"/>
        <w:gridCol w:w="306"/>
      </w:tblGrid>
      <w:tr w14:paraId="445A0526">
        <w:tblPrEx>
          <w:tblCellMar>
            <w:top w:w="0" w:type="dxa"/>
            <w:left w:w="108" w:type="dxa"/>
            <w:bottom w:w="0" w:type="dxa"/>
            <w:right w:w="108" w:type="dxa"/>
          </w:tblCellMar>
        </w:tblPrEx>
        <w:trPr>
          <w:trHeight w:val="1390" w:hRule="atLeast"/>
          <w:jc w:val="center"/>
        </w:trPr>
        <w:tc>
          <w:tcPr>
            <w:tcW w:w="354" w:type="dxa"/>
            <w:tcBorders>
              <w:top w:val="single" w:color="auto" w:sz="4" w:space="0"/>
              <w:left w:val="single" w:color="auto" w:sz="4" w:space="0"/>
              <w:bottom w:val="single" w:color="auto" w:sz="4" w:space="0"/>
              <w:right w:val="single" w:color="auto" w:sz="4" w:space="0"/>
            </w:tcBorders>
            <w:noWrap w:val="0"/>
            <w:vAlign w:val="center"/>
          </w:tcPr>
          <w:p w14:paraId="6CB5529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一级指标</w:t>
            </w:r>
          </w:p>
        </w:tc>
        <w:tc>
          <w:tcPr>
            <w:tcW w:w="365" w:type="dxa"/>
            <w:tcBorders>
              <w:top w:val="single" w:color="auto" w:sz="4" w:space="0"/>
              <w:left w:val="nil"/>
              <w:bottom w:val="single" w:color="auto" w:sz="4" w:space="0"/>
              <w:right w:val="single" w:color="auto" w:sz="4" w:space="0"/>
            </w:tcBorders>
            <w:noWrap w:val="0"/>
            <w:vAlign w:val="center"/>
          </w:tcPr>
          <w:p w14:paraId="552D173C">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63" w:type="dxa"/>
            <w:tcBorders>
              <w:top w:val="single" w:color="auto" w:sz="4" w:space="0"/>
              <w:left w:val="nil"/>
              <w:bottom w:val="single" w:color="auto" w:sz="4" w:space="0"/>
              <w:right w:val="single" w:color="auto" w:sz="4" w:space="0"/>
            </w:tcBorders>
            <w:noWrap w:val="0"/>
            <w:vAlign w:val="center"/>
          </w:tcPr>
          <w:p w14:paraId="48A49A47">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二级指标</w:t>
            </w:r>
          </w:p>
        </w:tc>
        <w:tc>
          <w:tcPr>
            <w:tcW w:w="384" w:type="dxa"/>
            <w:tcBorders>
              <w:top w:val="single" w:color="auto" w:sz="4" w:space="0"/>
              <w:left w:val="nil"/>
              <w:bottom w:val="single" w:color="auto" w:sz="4" w:space="0"/>
              <w:right w:val="single" w:color="auto" w:sz="4" w:space="0"/>
            </w:tcBorders>
            <w:noWrap w:val="0"/>
            <w:vAlign w:val="center"/>
          </w:tcPr>
          <w:p w14:paraId="3F4AB862">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1044" w:type="dxa"/>
            <w:tcBorders>
              <w:top w:val="single" w:color="auto" w:sz="4" w:space="0"/>
              <w:left w:val="nil"/>
              <w:bottom w:val="single" w:color="auto" w:sz="4" w:space="0"/>
              <w:right w:val="single" w:color="auto" w:sz="4" w:space="0"/>
            </w:tcBorders>
            <w:noWrap w:val="0"/>
            <w:vAlign w:val="center"/>
          </w:tcPr>
          <w:p w14:paraId="65CD9FD9">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三级</w:t>
            </w:r>
          </w:p>
          <w:p w14:paraId="2504FBC4">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w:t>
            </w:r>
          </w:p>
        </w:tc>
        <w:tc>
          <w:tcPr>
            <w:tcW w:w="392" w:type="dxa"/>
            <w:tcBorders>
              <w:top w:val="single" w:color="auto" w:sz="4" w:space="0"/>
              <w:left w:val="nil"/>
              <w:bottom w:val="single" w:color="auto" w:sz="4" w:space="0"/>
              <w:right w:val="single" w:color="auto" w:sz="4" w:space="0"/>
            </w:tcBorders>
            <w:noWrap w:val="0"/>
            <w:vAlign w:val="center"/>
          </w:tcPr>
          <w:p w14:paraId="4F2A4F92">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232" w:type="dxa"/>
            <w:tcBorders>
              <w:top w:val="single" w:color="auto" w:sz="4" w:space="0"/>
              <w:left w:val="nil"/>
              <w:bottom w:val="single" w:color="auto" w:sz="4" w:space="0"/>
              <w:right w:val="single" w:color="auto" w:sz="4" w:space="0"/>
            </w:tcBorders>
            <w:noWrap w:val="0"/>
            <w:vAlign w:val="center"/>
          </w:tcPr>
          <w:p w14:paraId="2A4C4728">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评价标准</w:t>
            </w:r>
          </w:p>
        </w:tc>
        <w:tc>
          <w:tcPr>
            <w:tcW w:w="2808" w:type="dxa"/>
            <w:tcBorders>
              <w:top w:val="single" w:color="auto" w:sz="4" w:space="0"/>
              <w:left w:val="nil"/>
              <w:bottom w:val="single" w:color="auto" w:sz="4" w:space="0"/>
              <w:right w:val="single" w:color="auto" w:sz="4" w:space="0"/>
            </w:tcBorders>
            <w:noWrap w:val="0"/>
            <w:vAlign w:val="center"/>
          </w:tcPr>
          <w:p w14:paraId="3258B269">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指标说明</w:t>
            </w:r>
          </w:p>
        </w:tc>
        <w:tc>
          <w:tcPr>
            <w:tcW w:w="306" w:type="dxa"/>
            <w:tcBorders>
              <w:top w:val="single" w:color="auto" w:sz="4" w:space="0"/>
              <w:left w:val="nil"/>
              <w:bottom w:val="single" w:color="auto" w:sz="4" w:space="0"/>
              <w:right w:val="single" w:color="auto" w:sz="4" w:space="0"/>
            </w:tcBorders>
            <w:noWrap w:val="0"/>
            <w:vAlign w:val="center"/>
          </w:tcPr>
          <w:p w14:paraId="36981B41">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得分</w:t>
            </w:r>
          </w:p>
        </w:tc>
      </w:tr>
      <w:tr w14:paraId="310E99F9">
        <w:tblPrEx>
          <w:tblCellMar>
            <w:top w:w="0" w:type="dxa"/>
            <w:left w:w="108" w:type="dxa"/>
            <w:bottom w:w="0" w:type="dxa"/>
            <w:right w:w="108" w:type="dxa"/>
          </w:tblCellMar>
        </w:tblPrEx>
        <w:trPr>
          <w:trHeight w:val="1814" w:hRule="atLeast"/>
          <w:jc w:val="center"/>
        </w:trPr>
        <w:tc>
          <w:tcPr>
            <w:tcW w:w="354" w:type="dxa"/>
            <w:vMerge w:val="restart"/>
            <w:tcBorders>
              <w:top w:val="nil"/>
              <w:left w:val="single" w:color="auto" w:sz="4" w:space="0"/>
              <w:bottom w:val="single" w:color="auto" w:sz="4" w:space="0"/>
              <w:right w:val="single" w:color="auto" w:sz="4" w:space="0"/>
            </w:tcBorders>
            <w:noWrap w:val="0"/>
            <w:vAlign w:val="center"/>
          </w:tcPr>
          <w:p w14:paraId="730A024B">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投入</w:t>
            </w:r>
          </w:p>
        </w:tc>
        <w:tc>
          <w:tcPr>
            <w:tcW w:w="365" w:type="dxa"/>
            <w:vMerge w:val="restart"/>
            <w:tcBorders>
              <w:top w:val="nil"/>
              <w:left w:val="nil"/>
              <w:bottom w:val="single" w:color="000000" w:sz="4" w:space="0"/>
              <w:right w:val="single" w:color="auto" w:sz="4" w:space="0"/>
            </w:tcBorders>
            <w:noWrap w:val="0"/>
            <w:vAlign w:val="center"/>
          </w:tcPr>
          <w:p w14:paraId="4619F0C1">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363" w:type="dxa"/>
            <w:vMerge w:val="restart"/>
            <w:tcBorders>
              <w:top w:val="nil"/>
              <w:left w:val="nil"/>
              <w:bottom w:val="single" w:color="auto" w:sz="4" w:space="0"/>
              <w:right w:val="single" w:color="auto" w:sz="4" w:space="0"/>
            </w:tcBorders>
            <w:noWrap w:val="0"/>
            <w:vAlign w:val="center"/>
          </w:tcPr>
          <w:p w14:paraId="59C50950">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预算配置</w:t>
            </w:r>
          </w:p>
        </w:tc>
        <w:tc>
          <w:tcPr>
            <w:tcW w:w="384" w:type="dxa"/>
            <w:vMerge w:val="restart"/>
            <w:tcBorders>
              <w:top w:val="nil"/>
              <w:left w:val="nil"/>
              <w:bottom w:val="single" w:color="000000" w:sz="4" w:space="0"/>
              <w:right w:val="single" w:color="auto" w:sz="4" w:space="0"/>
            </w:tcBorders>
            <w:noWrap w:val="0"/>
            <w:vAlign w:val="center"/>
          </w:tcPr>
          <w:p w14:paraId="53C138B9">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1044" w:type="dxa"/>
            <w:tcBorders>
              <w:top w:val="nil"/>
              <w:left w:val="nil"/>
              <w:bottom w:val="single" w:color="auto" w:sz="4" w:space="0"/>
              <w:right w:val="single" w:color="auto" w:sz="4" w:space="0"/>
            </w:tcBorders>
            <w:noWrap w:val="0"/>
            <w:vAlign w:val="center"/>
          </w:tcPr>
          <w:p w14:paraId="3472770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w:t>
            </w:r>
          </w:p>
        </w:tc>
        <w:tc>
          <w:tcPr>
            <w:tcW w:w="392" w:type="dxa"/>
            <w:tcBorders>
              <w:top w:val="nil"/>
              <w:left w:val="nil"/>
              <w:bottom w:val="single" w:color="auto" w:sz="4" w:space="0"/>
              <w:right w:val="single" w:color="auto" w:sz="4" w:space="0"/>
            </w:tcBorders>
            <w:noWrap w:val="0"/>
            <w:vAlign w:val="center"/>
          </w:tcPr>
          <w:p w14:paraId="2C4669E8">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nil"/>
              <w:right w:val="nil"/>
            </w:tcBorders>
            <w:noWrap w:val="0"/>
            <w:vAlign w:val="center"/>
          </w:tcPr>
          <w:p w14:paraId="362C4B0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以100%为标准。在职人员控制率≦100%，计5分；每超过一个百分点扣0.5分，扣完为止。</w:t>
            </w:r>
          </w:p>
        </w:tc>
        <w:tc>
          <w:tcPr>
            <w:tcW w:w="2808" w:type="dxa"/>
            <w:tcBorders>
              <w:top w:val="nil"/>
              <w:left w:val="single" w:color="auto" w:sz="4" w:space="0"/>
              <w:bottom w:val="single" w:color="auto" w:sz="4" w:space="0"/>
              <w:right w:val="single" w:color="auto" w:sz="4" w:space="0"/>
            </w:tcBorders>
            <w:noWrap w:val="0"/>
            <w:vAlign w:val="center"/>
          </w:tcPr>
          <w:p w14:paraId="0F92D81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在职人员控制率=（在职人员数/编制数）×100%，在职人员数：部门（单位）实际在职人数，以市财政局确定的部门决算编制口径为准。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编制数：机构编制部门核定批复的部门（单位）的人员编制数。</w:t>
            </w:r>
          </w:p>
        </w:tc>
        <w:tc>
          <w:tcPr>
            <w:tcW w:w="306" w:type="dxa"/>
            <w:tcBorders>
              <w:top w:val="nil"/>
              <w:left w:val="nil"/>
              <w:bottom w:val="single" w:color="auto" w:sz="4" w:space="0"/>
              <w:right w:val="single" w:color="auto" w:sz="4" w:space="0"/>
            </w:tcBorders>
            <w:noWrap w:val="0"/>
            <w:vAlign w:val="center"/>
          </w:tcPr>
          <w:p w14:paraId="0657AAC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14:paraId="222DD46C">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auto" w:sz="4" w:space="0"/>
              <w:right w:val="single" w:color="auto" w:sz="4" w:space="0"/>
            </w:tcBorders>
            <w:noWrap w:val="0"/>
            <w:vAlign w:val="center"/>
          </w:tcPr>
          <w:p w14:paraId="346A74F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68FFD2C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14:paraId="2D657EB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00AA4C8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248F169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w:t>
            </w:r>
          </w:p>
        </w:tc>
        <w:tc>
          <w:tcPr>
            <w:tcW w:w="392" w:type="dxa"/>
            <w:tcBorders>
              <w:top w:val="nil"/>
              <w:left w:val="nil"/>
              <w:bottom w:val="single" w:color="auto" w:sz="4" w:space="0"/>
              <w:right w:val="single" w:color="auto" w:sz="4" w:space="0"/>
            </w:tcBorders>
            <w:noWrap w:val="0"/>
            <w:vAlign w:val="center"/>
          </w:tcPr>
          <w:p w14:paraId="5B5F04B0">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single" w:color="auto" w:sz="4" w:space="0"/>
              <w:left w:val="nil"/>
              <w:bottom w:val="single" w:color="auto" w:sz="4" w:space="0"/>
              <w:right w:val="single" w:color="auto" w:sz="4" w:space="0"/>
            </w:tcBorders>
            <w:noWrap w:val="0"/>
            <w:vAlign w:val="center"/>
          </w:tcPr>
          <w:p w14:paraId="31066C7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“三公经费”变动率≦0,计5分；“三公经费”＞0，每超过一个百分点扣0.8分，扣完为止。</w:t>
            </w:r>
          </w:p>
        </w:tc>
        <w:tc>
          <w:tcPr>
            <w:tcW w:w="2808" w:type="dxa"/>
            <w:tcBorders>
              <w:top w:val="nil"/>
              <w:left w:val="nil"/>
              <w:bottom w:val="single" w:color="auto" w:sz="4" w:space="0"/>
              <w:right w:val="single" w:color="auto" w:sz="4" w:space="0"/>
            </w:tcBorders>
            <w:noWrap w:val="0"/>
            <w:vAlign w:val="center"/>
          </w:tcPr>
          <w:p w14:paraId="7AD296F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“三公经费”变动率=[（本年度“三公经费”预算数-上年度“三公经费”预算数）/上年度“三公经费”预算数]×100%</w:t>
            </w:r>
          </w:p>
        </w:tc>
        <w:tc>
          <w:tcPr>
            <w:tcW w:w="306" w:type="dxa"/>
            <w:tcBorders>
              <w:top w:val="nil"/>
              <w:left w:val="nil"/>
              <w:bottom w:val="single" w:color="auto" w:sz="4" w:space="0"/>
              <w:right w:val="single" w:color="auto" w:sz="4" w:space="0"/>
            </w:tcBorders>
            <w:noWrap w:val="0"/>
            <w:vAlign w:val="center"/>
          </w:tcPr>
          <w:p w14:paraId="3EE04F7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14:paraId="0A44348F">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14:paraId="1C9F0C43">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365" w:type="dxa"/>
            <w:vMerge w:val="restart"/>
            <w:tcBorders>
              <w:top w:val="nil"/>
              <w:left w:val="nil"/>
              <w:bottom w:val="single" w:color="000000" w:sz="4" w:space="0"/>
              <w:right w:val="single" w:color="auto" w:sz="4" w:space="0"/>
            </w:tcBorders>
            <w:noWrap w:val="0"/>
            <w:vAlign w:val="center"/>
          </w:tcPr>
          <w:p w14:paraId="4F839395">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60</w:t>
            </w:r>
          </w:p>
        </w:tc>
        <w:tc>
          <w:tcPr>
            <w:tcW w:w="363" w:type="dxa"/>
            <w:vMerge w:val="restart"/>
            <w:tcBorders>
              <w:top w:val="nil"/>
              <w:left w:val="nil"/>
              <w:bottom w:val="single" w:color="000000" w:sz="4" w:space="0"/>
              <w:right w:val="single" w:color="auto" w:sz="4" w:space="0"/>
            </w:tcBorders>
            <w:noWrap w:val="0"/>
            <w:vAlign w:val="center"/>
          </w:tcPr>
          <w:p w14:paraId="7A84E070">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预算执行</w:t>
            </w:r>
          </w:p>
        </w:tc>
        <w:tc>
          <w:tcPr>
            <w:tcW w:w="384" w:type="dxa"/>
            <w:vMerge w:val="restart"/>
            <w:tcBorders>
              <w:top w:val="nil"/>
              <w:left w:val="nil"/>
              <w:bottom w:val="single" w:color="000000" w:sz="4" w:space="0"/>
              <w:right w:val="single" w:color="auto" w:sz="4" w:space="0"/>
            </w:tcBorders>
            <w:noWrap w:val="0"/>
            <w:vAlign w:val="center"/>
          </w:tcPr>
          <w:p w14:paraId="3513933A">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20</w:t>
            </w:r>
          </w:p>
        </w:tc>
        <w:tc>
          <w:tcPr>
            <w:tcW w:w="1044" w:type="dxa"/>
            <w:tcBorders>
              <w:top w:val="nil"/>
              <w:left w:val="nil"/>
              <w:bottom w:val="single" w:color="auto" w:sz="4" w:space="0"/>
              <w:right w:val="single" w:color="auto" w:sz="4" w:space="0"/>
            </w:tcBorders>
            <w:noWrap w:val="0"/>
            <w:vAlign w:val="center"/>
          </w:tcPr>
          <w:p w14:paraId="5496C1A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w:t>
            </w:r>
          </w:p>
        </w:tc>
        <w:tc>
          <w:tcPr>
            <w:tcW w:w="392" w:type="dxa"/>
            <w:tcBorders>
              <w:top w:val="nil"/>
              <w:left w:val="nil"/>
              <w:bottom w:val="single" w:color="auto" w:sz="4" w:space="0"/>
              <w:right w:val="single" w:color="auto" w:sz="4" w:space="0"/>
            </w:tcBorders>
            <w:noWrap w:val="0"/>
            <w:vAlign w:val="center"/>
          </w:tcPr>
          <w:p w14:paraId="1D9C96D9">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14:paraId="66D3A25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100%计满分，每低于5%扣2分，扣完为止。</w:t>
            </w:r>
          </w:p>
        </w:tc>
        <w:tc>
          <w:tcPr>
            <w:tcW w:w="2808" w:type="dxa"/>
            <w:tcBorders>
              <w:top w:val="nil"/>
              <w:left w:val="nil"/>
              <w:bottom w:val="single" w:color="auto" w:sz="4" w:space="0"/>
              <w:right w:val="single" w:color="auto" w:sz="4" w:space="0"/>
            </w:tcBorders>
            <w:noWrap w:val="0"/>
            <w:vAlign w:val="center"/>
          </w:tcPr>
          <w:p w14:paraId="6A18FC7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预算完成率=（上年结转+年初预算+本年追加预算-年末结余）/（上年结转+年初预算+本年追加预算）×100%。</w:t>
            </w:r>
          </w:p>
        </w:tc>
        <w:tc>
          <w:tcPr>
            <w:tcW w:w="306" w:type="dxa"/>
            <w:tcBorders>
              <w:top w:val="nil"/>
              <w:left w:val="nil"/>
              <w:bottom w:val="single" w:color="auto" w:sz="4" w:space="0"/>
              <w:right w:val="single" w:color="auto" w:sz="4" w:space="0"/>
            </w:tcBorders>
            <w:noWrap w:val="0"/>
            <w:vAlign w:val="center"/>
          </w:tcPr>
          <w:p w14:paraId="64CCF0E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14:paraId="748DB381">
        <w:tblPrEx>
          <w:tblCellMar>
            <w:top w:w="0" w:type="dxa"/>
            <w:left w:w="108" w:type="dxa"/>
            <w:bottom w:w="0" w:type="dxa"/>
            <w:right w:w="108" w:type="dxa"/>
          </w:tblCellMar>
        </w:tblPrEx>
        <w:trPr>
          <w:trHeight w:val="127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3CBF719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1B6944D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4B14E30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73E391D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5CF946F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w:t>
            </w:r>
          </w:p>
        </w:tc>
        <w:tc>
          <w:tcPr>
            <w:tcW w:w="392" w:type="dxa"/>
            <w:tcBorders>
              <w:top w:val="nil"/>
              <w:left w:val="nil"/>
              <w:bottom w:val="single" w:color="auto" w:sz="4" w:space="0"/>
              <w:right w:val="single" w:color="auto" w:sz="4" w:space="0"/>
            </w:tcBorders>
            <w:noWrap w:val="0"/>
            <w:vAlign w:val="center"/>
          </w:tcPr>
          <w:p w14:paraId="26E266FD">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14:paraId="5969E4D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预算控制率=0，计5分；0-10%（含），计4分；10-20%（含），计3分；20-30%（含），计2分；大于30%不得分。</w:t>
            </w:r>
          </w:p>
        </w:tc>
        <w:tc>
          <w:tcPr>
            <w:tcW w:w="2808" w:type="dxa"/>
            <w:tcBorders>
              <w:top w:val="nil"/>
              <w:left w:val="nil"/>
              <w:bottom w:val="single" w:color="auto" w:sz="4" w:space="0"/>
              <w:right w:val="single" w:color="auto" w:sz="4" w:space="0"/>
            </w:tcBorders>
            <w:noWrap w:val="0"/>
            <w:vAlign w:val="center"/>
          </w:tcPr>
          <w:p w14:paraId="6A9C36F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预算控制率=（本年追加预算/年初预算）×100%。</w:t>
            </w:r>
          </w:p>
        </w:tc>
        <w:tc>
          <w:tcPr>
            <w:tcW w:w="306" w:type="dxa"/>
            <w:tcBorders>
              <w:top w:val="nil"/>
              <w:left w:val="nil"/>
              <w:bottom w:val="single" w:color="auto" w:sz="4" w:space="0"/>
              <w:right w:val="single" w:color="auto" w:sz="4" w:space="0"/>
            </w:tcBorders>
            <w:noWrap w:val="0"/>
            <w:vAlign w:val="center"/>
          </w:tcPr>
          <w:p w14:paraId="37F16A4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14:paraId="0E3360FA">
        <w:tblPrEx>
          <w:tblCellMar>
            <w:top w:w="0" w:type="dxa"/>
            <w:left w:w="108" w:type="dxa"/>
            <w:bottom w:w="0" w:type="dxa"/>
            <w:right w:w="108" w:type="dxa"/>
          </w:tblCellMar>
        </w:tblPrEx>
        <w:trPr>
          <w:trHeight w:val="1325"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453BDA8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5D388F2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476FFAD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3D24139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6B3D9F5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新建楼堂馆所面积控制率</w:t>
            </w:r>
          </w:p>
        </w:tc>
        <w:tc>
          <w:tcPr>
            <w:tcW w:w="392" w:type="dxa"/>
            <w:tcBorders>
              <w:top w:val="nil"/>
              <w:left w:val="nil"/>
              <w:bottom w:val="single" w:color="auto" w:sz="4" w:space="0"/>
              <w:right w:val="single" w:color="auto" w:sz="4" w:space="0"/>
            </w:tcBorders>
            <w:noWrap w:val="0"/>
            <w:vAlign w:val="center"/>
          </w:tcPr>
          <w:p w14:paraId="60FD2318">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14:paraId="0FA0EF9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100%以下（含）计满分，每超出5%扣2分，扣完为止。没有楼堂馆所项目的部门按满分计算。</w:t>
            </w:r>
          </w:p>
        </w:tc>
        <w:tc>
          <w:tcPr>
            <w:tcW w:w="2808" w:type="dxa"/>
            <w:tcBorders>
              <w:top w:val="nil"/>
              <w:left w:val="nil"/>
              <w:bottom w:val="single" w:color="auto" w:sz="4" w:space="0"/>
              <w:right w:val="single" w:color="auto" w:sz="4" w:space="0"/>
            </w:tcBorders>
            <w:noWrap w:val="0"/>
            <w:vAlign w:val="center"/>
          </w:tcPr>
          <w:p w14:paraId="1E58D9F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楼堂馆所面积控制率=实际建设面积/批准建设面积×100% 。</w:t>
            </w:r>
            <w:r>
              <w:rPr>
                <w:rFonts w:hint="eastAsia" w:ascii="仿宋" w:hAnsi="仿宋" w:eastAsia="仿宋" w:cs="仿宋"/>
                <w:kern w:val="0"/>
                <w:sz w:val="21"/>
                <w:szCs w:val="21"/>
              </w:rPr>
              <w:br w:type="textWrapping"/>
            </w:r>
          </w:p>
        </w:tc>
        <w:tc>
          <w:tcPr>
            <w:tcW w:w="306" w:type="dxa"/>
            <w:tcBorders>
              <w:top w:val="nil"/>
              <w:left w:val="nil"/>
              <w:bottom w:val="single" w:color="auto" w:sz="4" w:space="0"/>
              <w:right w:val="single" w:color="auto" w:sz="4" w:space="0"/>
            </w:tcBorders>
            <w:noWrap w:val="0"/>
            <w:vAlign w:val="center"/>
          </w:tcPr>
          <w:p w14:paraId="6A89034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FF0000"/>
                <w:kern w:val="0"/>
                <w:sz w:val="21"/>
                <w:szCs w:val="21"/>
              </w:rPr>
              <w:t>　</w:t>
            </w:r>
            <w:r>
              <w:rPr>
                <w:rFonts w:hint="eastAsia" w:ascii="仿宋" w:hAnsi="仿宋" w:eastAsia="仿宋" w:cs="仿宋"/>
                <w:color w:val="000000"/>
                <w:kern w:val="0"/>
                <w:sz w:val="21"/>
                <w:szCs w:val="21"/>
              </w:rPr>
              <w:t>5</w:t>
            </w:r>
          </w:p>
        </w:tc>
      </w:tr>
      <w:tr w14:paraId="1150F1B5">
        <w:tblPrEx>
          <w:tblCellMar>
            <w:top w:w="0" w:type="dxa"/>
            <w:left w:w="108" w:type="dxa"/>
            <w:bottom w:w="0" w:type="dxa"/>
            <w:right w:w="108" w:type="dxa"/>
          </w:tblCellMar>
        </w:tblPrEx>
        <w:trPr>
          <w:trHeight w:val="154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76A0BAA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7334EBB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717BC68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49FEBF3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24BC341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新建楼堂馆所投资概算控制率</w:t>
            </w:r>
          </w:p>
        </w:tc>
        <w:tc>
          <w:tcPr>
            <w:tcW w:w="392" w:type="dxa"/>
            <w:tcBorders>
              <w:top w:val="nil"/>
              <w:left w:val="nil"/>
              <w:bottom w:val="single" w:color="auto" w:sz="4" w:space="0"/>
              <w:right w:val="single" w:color="auto" w:sz="4" w:space="0"/>
            </w:tcBorders>
            <w:noWrap w:val="0"/>
            <w:vAlign w:val="center"/>
          </w:tcPr>
          <w:p w14:paraId="50F2920C">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14:paraId="2E8F301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w:t>
            </w:r>
          </w:p>
        </w:tc>
        <w:tc>
          <w:tcPr>
            <w:tcW w:w="2808" w:type="dxa"/>
            <w:tcBorders>
              <w:top w:val="nil"/>
              <w:left w:val="nil"/>
              <w:bottom w:val="single" w:color="auto" w:sz="4" w:space="0"/>
              <w:right w:val="single" w:color="auto" w:sz="4" w:space="0"/>
            </w:tcBorders>
            <w:noWrap w:val="0"/>
            <w:vAlign w:val="center"/>
          </w:tcPr>
          <w:p w14:paraId="4F33996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楼堂馆所投资预算控制率=实际投资金额/批准投资金额×100% 。</w:t>
            </w:r>
            <w:r>
              <w:rPr>
                <w:rFonts w:hint="eastAsia" w:ascii="仿宋" w:hAnsi="仿宋" w:eastAsia="仿宋" w:cs="仿宋"/>
                <w:kern w:val="0"/>
                <w:sz w:val="21"/>
                <w:szCs w:val="21"/>
              </w:rPr>
              <w:br w:type="textWrapping"/>
            </w:r>
          </w:p>
        </w:tc>
        <w:tc>
          <w:tcPr>
            <w:tcW w:w="306" w:type="dxa"/>
            <w:tcBorders>
              <w:top w:val="nil"/>
              <w:left w:val="nil"/>
              <w:bottom w:val="single" w:color="auto" w:sz="4" w:space="0"/>
              <w:right w:val="single" w:color="auto" w:sz="4" w:space="0"/>
            </w:tcBorders>
            <w:noWrap w:val="0"/>
            <w:vAlign w:val="center"/>
          </w:tcPr>
          <w:p w14:paraId="7F42D1D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14:paraId="3FD89ECD">
        <w:tblPrEx>
          <w:tblCellMar>
            <w:top w:w="0" w:type="dxa"/>
            <w:left w:w="108" w:type="dxa"/>
            <w:bottom w:w="0" w:type="dxa"/>
            <w:right w:w="108" w:type="dxa"/>
          </w:tblCellMar>
        </w:tblPrEx>
        <w:trPr>
          <w:trHeight w:val="1562"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5B14D1D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41DE878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14:paraId="40C2AC4C">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384" w:type="dxa"/>
            <w:vMerge w:val="restart"/>
            <w:tcBorders>
              <w:top w:val="nil"/>
              <w:left w:val="nil"/>
              <w:bottom w:val="single" w:color="000000" w:sz="4" w:space="0"/>
              <w:right w:val="single" w:color="auto" w:sz="4" w:space="0"/>
            </w:tcBorders>
            <w:noWrap w:val="0"/>
            <w:vAlign w:val="center"/>
          </w:tcPr>
          <w:p w14:paraId="40686EF0">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40</w:t>
            </w:r>
          </w:p>
        </w:tc>
        <w:tc>
          <w:tcPr>
            <w:tcW w:w="1044" w:type="dxa"/>
            <w:tcBorders>
              <w:top w:val="nil"/>
              <w:left w:val="nil"/>
              <w:bottom w:val="single" w:color="auto" w:sz="4" w:space="0"/>
              <w:right w:val="single" w:color="auto" w:sz="4" w:space="0"/>
            </w:tcBorders>
            <w:noWrap w:val="0"/>
            <w:vAlign w:val="center"/>
          </w:tcPr>
          <w:p w14:paraId="645C0ED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w:t>
            </w:r>
          </w:p>
        </w:tc>
        <w:tc>
          <w:tcPr>
            <w:tcW w:w="392" w:type="dxa"/>
            <w:tcBorders>
              <w:top w:val="nil"/>
              <w:left w:val="nil"/>
              <w:bottom w:val="single" w:color="auto" w:sz="4" w:space="0"/>
              <w:right w:val="single" w:color="auto" w:sz="4" w:space="0"/>
            </w:tcBorders>
            <w:noWrap w:val="0"/>
            <w:vAlign w:val="center"/>
          </w:tcPr>
          <w:p w14:paraId="6E1CF65B">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232" w:type="dxa"/>
            <w:tcBorders>
              <w:top w:val="nil"/>
              <w:left w:val="nil"/>
              <w:bottom w:val="single" w:color="auto" w:sz="4" w:space="0"/>
              <w:right w:val="single" w:color="auto" w:sz="4" w:space="0"/>
            </w:tcBorders>
            <w:noWrap w:val="0"/>
            <w:vAlign w:val="center"/>
          </w:tcPr>
          <w:p w14:paraId="3CF5C1E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14:paraId="1A440C3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公用经费控制率=（实际支出公用经费总额/预算安排公用经费总额）×100%。</w:t>
            </w:r>
            <w:r>
              <w:rPr>
                <w:rFonts w:hint="eastAsia" w:ascii="仿宋" w:hAnsi="仿宋" w:eastAsia="仿宋" w:cs="仿宋"/>
                <w:kern w:val="0"/>
                <w:sz w:val="21"/>
                <w:szCs w:val="21"/>
              </w:rPr>
              <w:br w:type="textWrapping"/>
            </w:r>
            <w:r>
              <w:rPr>
                <w:rFonts w:hint="eastAsia" w:ascii="仿宋" w:hAnsi="仿宋" w:eastAsia="仿宋" w:cs="仿宋"/>
                <w:kern w:val="0"/>
                <w:sz w:val="21"/>
                <w:szCs w:val="21"/>
              </w:rPr>
              <w:t>公用经费支出是指部门基本支出中的一般商品和服务支出。</w:t>
            </w:r>
          </w:p>
        </w:tc>
        <w:tc>
          <w:tcPr>
            <w:tcW w:w="306" w:type="dxa"/>
            <w:tcBorders>
              <w:top w:val="nil"/>
              <w:left w:val="nil"/>
              <w:bottom w:val="single" w:color="auto" w:sz="4" w:space="0"/>
              <w:right w:val="single" w:color="auto" w:sz="4" w:space="0"/>
            </w:tcBorders>
            <w:noWrap w:val="0"/>
            <w:vAlign w:val="center"/>
          </w:tcPr>
          <w:p w14:paraId="4865266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8</w:t>
            </w:r>
          </w:p>
        </w:tc>
      </w:tr>
      <w:tr w14:paraId="273EE683">
        <w:tblPrEx>
          <w:tblCellMar>
            <w:top w:w="0" w:type="dxa"/>
            <w:left w:w="108" w:type="dxa"/>
            <w:bottom w:w="0" w:type="dxa"/>
            <w:right w:w="108" w:type="dxa"/>
          </w:tblCellMar>
        </w:tblPrEx>
        <w:trPr>
          <w:trHeight w:val="107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5391735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47C7A93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6A90B40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5C73600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39E8DEE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“三公经费”控制率</w:t>
            </w:r>
          </w:p>
        </w:tc>
        <w:tc>
          <w:tcPr>
            <w:tcW w:w="392" w:type="dxa"/>
            <w:tcBorders>
              <w:top w:val="nil"/>
              <w:left w:val="nil"/>
              <w:bottom w:val="single" w:color="auto" w:sz="4" w:space="0"/>
              <w:right w:val="single" w:color="auto" w:sz="4" w:space="0"/>
            </w:tcBorders>
            <w:noWrap w:val="0"/>
            <w:vAlign w:val="center"/>
          </w:tcPr>
          <w:p w14:paraId="489AD04C">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7</w:t>
            </w:r>
          </w:p>
        </w:tc>
        <w:tc>
          <w:tcPr>
            <w:tcW w:w="3232" w:type="dxa"/>
            <w:tcBorders>
              <w:top w:val="nil"/>
              <w:left w:val="nil"/>
              <w:bottom w:val="single" w:color="auto" w:sz="4" w:space="0"/>
              <w:right w:val="single" w:color="auto" w:sz="4" w:space="0"/>
            </w:tcBorders>
            <w:noWrap w:val="0"/>
            <w:vAlign w:val="center"/>
          </w:tcPr>
          <w:p w14:paraId="684ECB0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14:paraId="29E7896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“三公经费”控制率-（“三公经费”实际支出数/“三公经费”预算安排数）×100%。</w:t>
            </w:r>
          </w:p>
        </w:tc>
        <w:tc>
          <w:tcPr>
            <w:tcW w:w="306" w:type="dxa"/>
            <w:tcBorders>
              <w:top w:val="nil"/>
              <w:left w:val="nil"/>
              <w:bottom w:val="single" w:color="auto" w:sz="4" w:space="0"/>
              <w:right w:val="single" w:color="auto" w:sz="4" w:space="0"/>
            </w:tcBorders>
            <w:noWrap w:val="0"/>
            <w:vAlign w:val="center"/>
          </w:tcPr>
          <w:p w14:paraId="52BC75F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w:t>
            </w:r>
          </w:p>
        </w:tc>
      </w:tr>
      <w:tr w14:paraId="1464F0CF">
        <w:tblPrEx>
          <w:tblCellMar>
            <w:top w:w="0" w:type="dxa"/>
            <w:left w:w="108" w:type="dxa"/>
            <w:bottom w:w="0" w:type="dxa"/>
            <w:right w:w="108" w:type="dxa"/>
          </w:tblCellMar>
        </w:tblPrEx>
        <w:trPr>
          <w:trHeight w:val="918"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2BB1DDB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39A4325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1180557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75D296A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5F866CB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w:t>
            </w:r>
          </w:p>
        </w:tc>
        <w:tc>
          <w:tcPr>
            <w:tcW w:w="392" w:type="dxa"/>
            <w:tcBorders>
              <w:top w:val="nil"/>
              <w:left w:val="nil"/>
              <w:bottom w:val="single" w:color="auto" w:sz="4" w:space="0"/>
              <w:right w:val="single" w:color="auto" w:sz="4" w:space="0"/>
            </w:tcBorders>
            <w:noWrap w:val="0"/>
            <w:vAlign w:val="center"/>
          </w:tcPr>
          <w:p w14:paraId="2608FC80">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nil"/>
              <w:left w:val="nil"/>
              <w:bottom w:val="single" w:color="auto" w:sz="4" w:space="0"/>
              <w:right w:val="single" w:color="auto" w:sz="4" w:space="0"/>
            </w:tcBorders>
            <w:noWrap w:val="0"/>
            <w:vAlign w:val="center"/>
          </w:tcPr>
          <w:p w14:paraId="6EF87A3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100%计满分，每超过（降低）5%扣2分。扣完为止。</w:t>
            </w:r>
          </w:p>
        </w:tc>
        <w:tc>
          <w:tcPr>
            <w:tcW w:w="2808" w:type="dxa"/>
            <w:tcBorders>
              <w:top w:val="nil"/>
              <w:left w:val="nil"/>
              <w:bottom w:val="single" w:color="auto" w:sz="4" w:space="0"/>
              <w:right w:val="single" w:color="auto" w:sz="4" w:space="0"/>
            </w:tcBorders>
            <w:noWrap w:val="0"/>
            <w:vAlign w:val="center"/>
          </w:tcPr>
          <w:p w14:paraId="70C7B33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政府采购执行率=（实际政府采购金额/政府采购预算数）×100%</w:t>
            </w:r>
          </w:p>
        </w:tc>
        <w:tc>
          <w:tcPr>
            <w:tcW w:w="306" w:type="dxa"/>
            <w:tcBorders>
              <w:top w:val="nil"/>
              <w:left w:val="nil"/>
              <w:bottom w:val="single" w:color="auto" w:sz="4" w:space="0"/>
              <w:right w:val="single" w:color="auto" w:sz="4" w:space="0"/>
            </w:tcBorders>
            <w:noWrap w:val="0"/>
            <w:vAlign w:val="center"/>
          </w:tcPr>
          <w:p w14:paraId="6D3750B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14:paraId="3AA36C39">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14:paraId="7FB285AF">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365" w:type="dxa"/>
            <w:vMerge w:val="restart"/>
            <w:tcBorders>
              <w:top w:val="nil"/>
              <w:left w:val="nil"/>
              <w:bottom w:val="single" w:color="000000" w:sz="4" w:space="0"/>
              <w:right w:val="single" w:color="auto" w:sz="4" w:space="0"/>
            </w:tcBorders>
            <w:noWrap w:val="0"/>
            <w:vAlign w:val="center"/>
          </w:tcPr>
          <w:p w14:paraId="7B87A2FE">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auto" w:sz="4" w:space="0"/>
              <w:right w:val="single" w:color="auto" w:sz="4" w:space="0"/>
            </w:tcBorders>
            <w:noWrap w:val="0"/>
            <w:vAlign w:val="center"/>
          </w:tcPr>
          <w:p w14:paraId="60BB06E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384" w:type="dxa"/>
            <w:vMerge w:val="continue"/>
            <w:tcBorders>
              <w:top w:val="nil"/>
              <w:left w:val="nil"/>
              <w:bottom w:val="single" w:color="000000" w:sz="4" w:space="0"/>
              <w:right w:val="single" w:color="auto" w:sz="4" w:space="0"/>
            </w:tcBorders>
            <w:noWrap w:val="0"/>
            <w:vAlign w:val="center"/>
          </w:tcPr>
          <w:p w14:paraId="0A44BC4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419918B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管理制度健全性</w:t>
            </w:r>
          </w:p>
        </w:tc>
        <w:tc>
          <w:tcPr>
            <w:tcW w:w="392" w:type="dxa"/>
            <w:tcBorders>
              <w:top w:val="nil"/>
              <w:left w:val="nil"/>
              <w:bottom w:val="single" w:color="auto" w:sz="4" w:space="0"/>
              <w:right w:val="single" w:color="auto" w:sz="4" w:space="0"/>
            </w:tcBorders>
            <w:noWrap w:val="0"/>
            <w:vAlign w:val="center"/>
          </w:tcPr>
          <w:p w14:paraId="45DC0E3F">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6040" w:type="dxa"/>
            <w:gridSpan w:val="2"/>
            <w:tcBorders>
              <w:top w:val="nil"/>
              <w:left w:val="nil"/>
              <w:bottom w:val="single" w:color="auto" w:sz="4" w:space="0"/>
              <w:right w:val="single" w:color="auto" w:sz="4" w:space="0"/>
            </w:tcBorders>
            <w:noWrap w:val="0"/>
            <w:vAlign w:val="center"/>
          </w:tcPr>
          <w:p w14:paraId="1F4568F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①有内部财务管理制度、会计核算制度等管理制度，2分；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②有本部门厉行节约制度,2分；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③相关管理制度合法、合规、完整，2分；④相关管理制度得到有效执行，2分。</w:t>
            </w:r>
          </w:p>
          <w:p w14:paraId="67E4B3D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14:paraId="7C7FF2D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14:paraId="42E394C9">
        <w:tblPrEx>
          <w:tblCellMar>
            <w:top w:w="0" w:type="dxa"/>
            <w:left w:w="108" w:type="dxa"/>
            <w:bottom w:w="0" w:type="dxa"/>
            <w:right w:w="108" w:type="dxa"/>
          </w:tblCellMar>
        </w:tblPrEx>
        <w:trPr>
          <w:trHeight w:val="1901"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7345BBE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60638AA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14:paraId="3F5C0B4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7E60D85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1824248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资金使用合规性</w:t>
            </w:r>
          </w:p>
        </w:tc>
        <w:tc>
          <w:tcPr>
            <w:tcW w:w="392" w:type="dxa"/>
            <w:tcBorders>
              <w:top w:val="nil"/>
              <w:left w:val="nil"/>
              <w:bottom w:val="single" w:color="auto" w:sz="4" w:space="0"/>
              <w:right w:val="single" w:color="auto" w:sz="4" w:space="0"/>
            </w:tcBorders>
            <w:noWrap w:val="0"/>
            <w:vAlign w:val="center"/>
          </w:tcPr>
          <w:p w14:paraId="0C8B35A4">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6040" w:type="dxa"/>
            <w:gridSpan w:val="2"/>
            <w:tcBorders>
              <w:top w:val="nil"/>
              <w:left w:val="nil"/>
              <w:bottom w:val="single" w:color="auto" w:sz="4" w:space="0"/>
              <w:right w:val="single" w:color="auto" w:sz="4" w:space="0"/>
            </w:tcBorders>
            <w:noWrap w:val="0"/>
            <w:vAlign w:val="center"/>
          </w:tcPr>
          <w:p w14:paraId="664ABB1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以上情况每出现一例不符合要求的扣1分，扣完为止。</w:t>
            </w:r>
          </w:p>
          <w:p w14:paraId="1572364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14:paraId="616D768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6</w:t>
            </w:r>
          </w:p>
        </w:tc>
      </w:tr>
      <w:tr w14:paraId="1AC16973">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4C68411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23E96DA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14:paraId="1F599F8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0ACECA8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5E35E89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预决算信息公开性</w:t>
            </w:r>
          </w:p>
        </w:tc>
        <w:tc>
          <w:tcPr>
            <w:tcW w:w="392" w:type="dxa"/>
            <w:tcBorders>
              <w:top w:val="nil"/>
              <w:left w:val="nil"/>
              <w:bottom w:val="single" w:color="auto" w:sz="4" w:space="0"/>
              <w:right w:val="single" w:color="auto" w:sz="4" w:space="0"/>
            </w:tcBorders>
            <w:noWrap w:val="0"/>
            <w:vAlign w:val="center"/>
          </w:tcPr>
          <w:p w14:paraId="7B7BFA15">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14:paraId="58540D6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2808" w:type="dxa"/>
            <w:tcBorders>
              <w:top w:val="nil"/>
              <w:left w:val="nil"/>
              <w:bottom w:val="single" w:color="auto" w:sz="4" w:space="0"/>
              <w:right w:val="single" w:color="auto" w:sz="4" w:space="0"/>
            </w:tcBorders>
            <w:noWrap w:val="0"/>
            <w:vAlign w:val="center"/>
          </w:tcPr>
          <w:p w14:paraId="0198030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预决算信息是指与部门预算、执行、决算、监督、绩效等管理相关的信息。</w:t>
            </w:r>
          </w:p>
        </w:tc>
        <w:tc>
          <w:tcPr>
            <w:tcW w:w="306" w:type="dxa"/>
            <w:tcBorders>
              <w:top w:val="nil"/>
              <w:left w:val="nil"/>
              <w:bottom w:val="single" w:color="auto" w:sz="4" w:space="0"/>
              <w:right w:val="single" w:color="auto" w:sz="4" w:space="0"/>
            </w:tcBorders>
            <w:noWrap w:val="0"/>
            <w:vAlign w:val="center"/>
          </w:tcPr>
          <w:p w14:paraId="0ED9FB8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14:paraId="24D4111B">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14:paraId="2BFB00C8">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产出及效率</w:t>
            </w:r>
          </w:p>
        </w:tc>
        <w:tc>
          <w:tcPr>
            <w:tcW w:w="365" w:type="dxa"/>
            <w:vMerge w:val="restart"/>
            <w:tcBorders>
              <w:top w:val="nil"/>
              <w:left w:val="nil"/>
              <w:bottom w:val="single" w:color="000000" w:sz="4" w:space="0"/>
              <w:right w:val="single" w:color="auto" w:sz="4" w:space="0"/>
            </w:tcBorders>
            <w:noWrap w:val="0"/>
            <w:vAlign w:val="center"/>
          </w:tcPr>
          <w:p w14:paraId="4587B3A1">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30</w:t>
            </w:r>
          </w:p>
        </w:tc>
        <w:tc>
          <w:tcPr>
            <w:tcW w:w="363" w:type="dxa"/>
            <w:tcBorders>
              <w:top w:val="nil"/>
              <w:left w:val="nil"/>
              <w:bottom w:val="single" w:color="auto" w:sz="4" w:space="0"/>
              <w:right w:val="single" w:color="auto" w:sz="4" w:space="0"/>
            </w:tcBorders>
            <w:noWrap w:val="0"/>
            <w:vAlign w:val="center"/>
          </w:tcPr>
          <w:p w14:paraId="6994F61E">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职责履行</w:t>
            </w:r>
          </w:p>
        </w:tc>
        <w:tc>
          <w:tcPr>
            <w:tcW w:w="384" w:type="dxa"/>
            <w:tcBorders>
              <w:top w:val="nil"/>
              <w:left w:val="nil"/>
              <w:bottom w:val="single" w:color="auto" w:sz="4" w:space="0"/>
              <w:right w:val="single" w:color="auto" w:sz="4" w:space="0"/>
            </w:tcBorders>
            <w:noWrap w:val="0"/>
            <w:vAlign w:val="center"/>
          </w:tcPr>
          <w:p w14:paraId="571F819E">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1044" w:type="dxa"/>
            <w:tcBorders>
              <w:top w:val="nil"/>
              <w:left w:val="nil"/>
              <w:bottom w:val="nil"/>
              <w:right w:val="single" w:color="auto" w:sz="4" w:space="0"/>
            </w:tcBorders>
            <w:noWrap w:val="0"/>
            <w:vAlign w:val="center"/>
          </w:tcPr>
          <w:p w14:paraId="7CF1E7A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重点工作实际完成率</w:t>
            </w:r>
          </w:p>
        </w:tc>
        <w:tc>
          <w:tcPr>
            <w:tcW w:w="392" w:type="dxa"/>
            <w:tcBorders>
              <w:top w:val="nil"/>
              <w:left w:val="nil"/>
              <w:bottom w:val="single" w:color="auto" w:sz="4" w:space="0"/>
              <w:right w:val="single" w:color="auto" w:sz="4" w:space="0"/>
            </w:tcBorders>
            <w:noWrap w:val="0"/>
            <w:vAlign w:val="center"/>
          </w:tcPr>
          <w:p w14:paraId="464C98D5">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232" w:type="dxa"/>
            <w:tcBorders>
              <w:top w:val="nil"/>
              <w:left w:val="nil"/>
              <w:bottom w:val="single" w:color="auto" w:sz="4" w:space="0"/>
              <w:right w:val="single" w:color="auto" w:sz="4" w:space="0"/>
            </w:tcBorders>
            <w:noWrap w:val="0"/>
            <w:vAlign w:val="center"/>
          </w:tcPr>
          <w:p w14:paraId="65F87FA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根据绩效办2021年对各部门为民办实事和部门重点工程与重点工作考核分数折算。</w:t>
            </w:r>
            <w:r>
              <w:rPr>
                <w:rFonts w:hint="eastAsia" w:ascii="仿宋" w:hAnsi="仿宋" w:eastAsia="仿宋" w:cs="仿宋"/>
                <w:kern w:val="0"/>
                <w:sz w:val="21"/>
                <w:szCs w:val="21"/>
              </w:rPr>
              <w:br w:type="textWrapping"/>
            </w:r>
            <w:r>
              <w:rPr>
                <w:rFonts w:hint="eastAsia" w:ascii="仿宋" w:hAnsi="仿宋" w:eastAsia="仿宋" w:cs="仿宋"/>
                <w:kern w:val="0"/>
                <w:sz w:val="21"/>
                <w:szCs w:val="21"/>
              </w:rPr>
              <w:t>该项得分=（绩效办对应部分考核得分/350）*8</w:t>
            </w:r>
          </w:p>
        </w:tc>
        <w:tc>
          <w:tcPr>
            <w:tcW w:w="2808" w:type="dxa"/>
            <w:tcBorders>
              <w:top w:val="nil"/>
              <w:left w:val="nil"/>
              <w:bottom w:val="single" w:color="auto" w:sz="4" w:space="0"/>
              <w:right w:val="single" w:color="auto" w:sz="4" w:space="0"/>
            </w:tcBorders>
            <w:noWrap w:val="0"/>
            <w:vAlign w:val="center"/>
          </w:tcPr>
          <w:p w14:paraId="36106A3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14:paraId="712FBBA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14:paraId="0A9BFEE8">
        <w:tblPrEx>
          <w:tblCellMar>
            <w:top w:w="0" w:type="dxa"/>
            <w:left w:w="108" w:type="dxa"/>
            <w:bottom w:w="0" w:type="dxa"/>
            <w:right w:w="108" w:type="dxa"/>
          </w:tblCellMar>
        </w:tblPrEx>
        <w:trPr>
          <w:trHeight w:val="445"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5F1558F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1A1C0D0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14:paraId="2B833C51">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履职 效益</w:t>
            </w:r>
          </w:p>
        </w:tc>
        <w:tc>
          <w:tcPr>
            <w:tcW w:w="384" w:type="dxa"/>
            <w:vMerge w:val="restart"/>
            <w:tcBorders>
              <w:top w:val="nil"/>
              <w:left w:val="nil"/>
              <w:bottom w:val="single" w:color="000000" w:sz="4" w:space="0"/>
              <w:right w:val="single" w:color="auto" w:sz="4" w:space="0"/>
            </w:tcBorders>
            <w:noWrap w:val="0"/>
            <w:vAlign w:val="center"/>
          </w:tcPr>
          <w:p w14:paraId="628D89A2">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1044" w:type="dxa"/>
            <w:tcBorders>
              <w:top w:val="single" w:color="auto" w:sz="4" w:space="0"/>
              <w:left w:val="nil"/>
              <w:bottom w:val="single" w:color="auto" w:sz="4" w:space="0"/>
              <w:right w:val="single" w:color="auto" w:sz="4" w:space="0"/>
            </w:tcBorders>
            <w:noWrap w:val="0"/>
            <w:vAlign w:val="center"/>
          </w:tcPr>
          <w:p w14:paraId="38511A76">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经济效益</w:t>
            </w:r>
          </w:p>
        </w:tc>
        <w:tc>
          <w:tcPr>
            <w:tcW w:w="392" w:type="dxa"/>
            <w:vMerge w:val="restart"/>
            <w:tcBorders>
              <w:top w:val="nil"/>
              <w:left w:val="nil"/>
              <w:bottom w:val="nil"/>
              <w:right w:val="single" w:color="auto" w:sz="4" w:space="0"/>
            </w:tcBorders>
            <w:noWrap w:val="0"/>
            <w:vAlign w:val="center"/>
          </w:tcPr>
          <w:p w14:paraId="6A0D5725">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6040" w:type="dxa"/>
            <w:gridSpan w:val="2"/>
            <w:vMerge w:val="restart"/>
            <w:tcBorders>
              <w:top w:val="nil"/>
              <w:left w:val="nil"/>
              <w:bottom w:val="nil"/>
              <w:right w:val="single" w:color="000000" w:sz="4" w:space="0"/>
            </w:tcBorders>
            <w:noWrap w:val="0"/>
            <w:vAlign w:val="center"/>
          </w:tcPr>
          <w:p w14:paraId="090D5E6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此两项指标为设置部门整体支出绩效评价指标时必须考虑的共性要素，可根据部门实际情况有选择的进行设置，并将其细化为相应的个性化指标。</w:t>
            </w:r>
          </w:p>
        </w:tc>
        <w:tc>
          <w:tcPr>
            <w:tcW w:w="306" w:type="dxa"/>
            <w:vMerge w:val="restart"/>
            <w:tcBorders>
              <w:top w:val="nil"/>
              <w:left w:val="nil"/>
              <w:right w:val="single" w:color="auto" w:sz="4" w:space="0"/>
            </w:tcBorders>
            <w:noWrap w:val="0"/>
            <w:vAlign w:val="center"/>
          </w:tcPr>
          <w:p w14:paraId="22AEE98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r>
      <w:tr w14:paraId="07C7655D">
        <w:tblPrEx>
          <w:tblCellMar>
            <w:top w:w="0" w:type="dxa"/>
            <w:left w:w="108" w:type="dxa"/>
            <w:bottom w:w="0" w:type="dxa"/>
            <w:right w:w="108" w:type="dxa"/>
          </w:tblCellMar>
        </w:tblPrEx>
        <w:trPr>
          <w:trHeight w:val="808"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2016E37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19449A5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1E781B8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14:paraId="5FACE55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14:paraId="7F846201">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社会效益</w:t>
            </w:r>
          </w:p>
        </w:tc>
        <w:tc>
          <w:tcPr>
            <w:tcW w:w="392" w:type="dxa"/>
            <w:vMerge w:val="continue"/>
            <w:tcBorders>
              <w:top w:val="nil"/>
              <w:left w:val="nil"/>
              <w:bottom w:val="nil"/>
              <w:right w:val="single" w:color="auto" w:sz="4" w:space="0"/>
            </w:tcBorders>
            <w:noWrap w:val="0"/>
            <w:vAlign w:val="center"/>
          </w:tcPr>
          <w:p w14:paraId="7EB7708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6040" w:type="dxa"/>
            <w:gridSpan w:val="2"/>
            <w:vMerge w:val="continue"/>
            <w:tcBorders>
              <w:top w:val="nil"/>
              <w:left w:val="nil"/>
              <w:bottom w:val="nil"/>
              <w:right w:val="single" w:color="000000" w:sz="4" w:space="0"/>
            </w:tcBorders>
            <w:noWrap w:val="0"/>
            <w:vAlign w:val="center"/>
          </w:tcPr>
          <w:p w14:paraId="7CA5965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06" w:type="dxa"/>
            <w:vMerge w:val="continue"/>
            <w:tcBorders>
              <w:left w:val="nil"/>
              <w:bottom w:val="nil"/>
              <w:right w:val="single" w:color="auto" w:sz="4" w:space="0"/>
            </w:tcBorders>
            <w:noWrap w:val="0"/>
            <w:vAlign w:val="center"/>
          </w:tcPr>
          <w:p w14:paraId="6CE172C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r>
      <w:tr w14:paraId="48976C7D">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000000" w:sz="4" w:space="0"/>
              <w:right w:val="single" w:color="auto" w:sz="4" w:space="0"/>
            </w:tcBorders>
            <w:noWrap w:val="0"/>
            <w:vAlign w:val="center"/>
          </w:tcPr>
          <w:p w14:paraId="38B1B1A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14:paraId="75E5849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2750F4E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restart"/>
            <w:tcBorders>
              <w:top w:val="nil"/>
              <w:left w:val="nil"/>
              <w:bottom w:val="single" w:color="000000" w:sz="4" w:space="0"/>
              <w:right w:val="single" w:color="auto" w:sz="4" w:space="0"/>
            </w:tcBorders>
            <w:noWrap w:val="0"/>
            <w:vAlign w:val="center"/>
          </w:tcPr>
          <w:p w14:paraId="15BFA7E2">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12</w:t>
            </w:r>
          </w:p>
        </w:tc>
        <w:tc>
          <w:tcPr>
            <w:tcW w:w="1044" w:type="dxa"/>
            <w:tcBorders>
              <w:top w:val="nil"/>
              <w:left w:val="nil"/>
              <w:bottom w:val="single" w:color="auto" w:sz="4" w:space="0"/>
              <w:right w:val="single" w:color="auto" w:sz="4" w:space="0"/>
            </w:tcBorders>
            <w:noWrap w:val="0"/>
            <w:vAlign w:val="center"/>
          </w:tcPr>
          <w:p w14:paraId="78D1801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事业</w:t>
            </w:r>
            <w:r>
              <w:rPr>
                <w:rFonts w:hint="eastAsia" w:ascii="仿宋" w:hAnsi="仿宋" w:eastAsia="仿宋" w:cs="仿宋"/>
                <w:kern w:val="0"/>
                <w:sz w:val="21"/>
                <w:szCs w:val="21"/>
              </w:rPr>
              <w:t>效能</w:t>
            </w:r>
          </w:p>
        </w:tc>
        <w:tc>
          <w:tcPr>
            <w:tcW w:w="392" w:type="dxa"/>
            <w:tcBorders>
              <w:top w:val="single" w:color="auto" w:sz="4" w:space="0"/>
              <w:left w:val="nil"/>
              <w:bottom w:val="single" w:color="auto" w:sz="4" w:space="0"/>
              <w:right w:val="single" w:color="auto" w:sz="4" w:space="0"/>
            </w:tcBorders>
            <w:noWrap w:val="0"/>
            <w:vAlign w:val="center"/>
          </w:tcPr>
          <w:p w14:paraId="314619BA">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single" w:color="auto" w:sz="4" w:space="0"/>
              <w:left w:val="nil"/>
              <w:bottom w:val="single" w:color="auto" w:sz="4" w:space="0"/>
              <w:right w:val="single" w:color="auto" w:sz="4" w:space="0"/>
            </w:tcBorders>
            <w:noWrap w:val="0"/>
            <w:vAlign w:val="center"/>
          </w:tcPr>
          <w:p w14:paraId="19A1C15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促进部门改进文风会风，加强经费及资产管理，推动网上办事，提高行政效率，降低行政成本效果较好的计6分；一般3分；无效果或者效果不明显0分。</w:t>
            </w:r>
          </w:p>
        </w:tc>
        <w:tc>
          <w:tcPr>
            <w:tcW w:w="2808" w:type="dxa"/>
            <w:tcBorders>
              <w:top w:val="single" w:color="auto" w:sz="4" w:space="0"/>
              <w:left w:val="nil"/>
              <w:bottom w:val="single" w:color="auto" w:sz="4" w:space="0"/>
              <w:right w:val="single" w:color="auto" w:sz="4" w:space="0"/>
            </w:tcBorders>
            <w:noWrap w:val="0"/>
            <w:vAlign w:val="center"/>
          </w:tcPr>
          <w:p w14:paraId="6501B9D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根据部门自评材料评定。</w:t>
            </w:r>
          </w:p>
        </w:tc>
        <w:tc>
          <w:tcPr>
            <w:tcW w:w="306" w:type="dxa"/>
            <w:tcBorders>
              <w:top w:val="single" w:color="auto" w:sz="4" w:space="0"/>
              <w:left w:val="nil"/>
              <w:bottom w:val="single" w:color="auto" w:sz="4" w:space="0"/>
              <w:right w:val="single" w:color="auto" w:sz="4" w:space="0"/>
            </w:tcBorders>
            <w:noWrap w:val="0"/>
            <w:vAlign w:val="center"/>
          </w:tcPr>
          <w:p w14:paraId="628801B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r>
      <w:tr w14:paraId="4B3B2652">
        <w:tblPrEx>
          <w:tblCellMar>
            <w:top w:w="0" w:type="dxa"/>
            <w:left w:w="108" w:type="dxa"/>
            <w:bottom w:w="0" w:type="dxa"/>
            <w:right w:w="108" w:type="dxa"/>
          </w:tblCellMar>
        </w:tblPrEx>
        <w:trPr>
          <w:trHeight w:val="1241" w:hRule="atLeast"/>
          <w:jc w:val="center"/>
        </w:trPr>
        <w:tc>
          <w:tcPr>
            <w:tcW w:w="354" w:type="dxa"/>
            <w:vMerge w:val="continue"/>
            <w:tcBorders>
              <w:top w:val="nil"/>
              <w:left w:val="single" w:color="auto" w:sz="4" w:space="0"/>
              <w:bottom w:val="nil"/>
              <w:right w:val="single" w:color="auto" w:sz="4" w:space="0"/>
            </w:tcBorders>
            <w:noWrap w:val="0"/>
            <w:vAlign w:val="center"/>
          </w:tcPr>
          <w:p w14:paraId="286ACBF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nil"/>
              <w:right w:val="single" w:color="auto" w:sz="4" w:space="0"/>
            </w:tcBorders>
            <w:noWrap w:val="0"/>
            <w:vAlign w:val="center"/>
          </w:tcPr>
          <w:p w14:paraId="59B8623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nil"/>
              <w:right w:val="single" w:color="auto" w:sz="4" w:space="0"/>
            </w:tcBorders>
            <w:noWrap w:val="0"/>
            <w:vAlign w:val="center"/>
          </w:tcPr>
          <w:p w14:paraId="0A29DEA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nil"/>
              <w:right w:val="single" w:color="auto" w:sz="4" w:space="0"/>
            </w:tcBorders>
            <w:noWrap w:val="0"/>
            <w:vAlign w:val="center"/>
          </w:tcPr>
          <w:p w14:paraId="2E11A00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nil"/>
              <w:right w:val="single" w:color="auto" w:sz="4" w:space="0"/>
            </w:tcBorders>
            <w:noWrap w:val="0"/>
            <w:vAlign w:val="center"/>
          </w:tcPr>
          <w:p w14:paraId="3A6AD01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社会公众或服务对象满意度</w:t>
            </w:r>
          </w:p>
        </w:tc>
        <w:tc>
          <w:tcPr>
            <w:tcW w:w="392" w:type="dxa"/>
            <w:tcBorders>
              <w:top w:val="nil"/>
              <w:left w:val="nil"/>
              <w:bottom w:val="nil"/>
              <w:right w:val="single" w:color="auto" w:sz="4" w:space="0"/>
            </w:tcBorders>
            <w:noWrap w:val="0"/>
            <w:vAlign w:val="center"/>
          </w:tcPr>
          <w:p w14:paraId="396D01F9">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nil"/>
              <w:left w:val="nil"/>
              <w:bottom w:val="nil"/>
              <w:right w:val="single" w:color="auto" w:sz="4" w:space="0"/>
            </w:tcBorders>
            <w:noWrap w:val="0"/>
            <w:vAlign w:val="center"/>
          </w:tcPr>
          <w:p w14:paraId="7D033F6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90%（含）以上计6分；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80%（含）-90%，计4分；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70%（含）-80%，计2分；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低于70%计0分。</w:t>
            </w:r>
          </w:p>
        </w:tc>
        <w:tc>
          <w:tcPr>
            <w:tcW w:w="2808" w:type="dxa"/>
            <w:tcBorders>
              <w:top w:val="nil"/>
              <w:left w:val="nil"/>
              <w:bottom w:val="nil"/>
              <w:right w:val="single" w:color="auto" w:sz="4" w:space="0"/>
            </w:tcBorders>
            <w:noWrap w:val="0"/>
            <w:vAlign w:val="center"/>
          </w:tcPr>
          <w:p w14:paraId="669428D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社会公众或服务对象是指部门（单位）履行职责而影响到的部门、群体或个人，一般采取社会调查的方式。</w:t>
            </w:r>
          </w:p>
        </w:tc>
        <w:tc>
          <w:tcPr>
            <w:tcW w:w="306" w:type="dxa"/>
            <w:tcBorders>
              <w:top w:val="nil"/>
              <w:left w:val="nil"/>
              <w:bottom w:val="nil"/>
              <w:right w:val="single" w:color="auto" w:sz="4" w:space="0"/>
            </w:tcBorders>
            <w:noWrap w:val="0"/>
            <w:vAlign w:val="center"/>
          </w:tcPr>
          <w:p w14:paraId="5FB14CB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14:paraId="47647D80">
        <w:tblPrEx>
          <w:tblCellMar>
            <w:top w:w="0" w:type="dxa"/>
            <w:left w:w="108" w:type="dxa"/>
            <w:bottom w:w="0" w:type="dxa"/>
            <w:right w:w="108" w:type="dxa"/>
          </w:tblCellMar>
        </w:tblPrEx>
        <w:trPr>
          <w:trHeight w:val="90" w:hRule="atLeast"/>
          <w:jc w:val="center"/>
        </w:trPr>
        <w:tc>
          <w:tcPr>
            <w:tcW w:w="719" w:type="dxa"/>
            <w:gridSpan w:val="2"/>
            <w:tcBorders>
              <w:top w:val="single" w:color="auto" w:sz="4" w:space="0"/>
              <w:left w:val="single" w:color="auto" w:sz="4" w:space="0"/>
              <w:bottom w:val="single" w:color="auto" w:sz="4" w:space="0"/>
              <w:right w:val="single" w:color="auto" w:sz="4" w:space="0"/>
            </w:tcBorders>
            <w:noWrap w:val="0"/>
            <w:vAlign w:val="top"/>
          </w:tcPr>
          <w:p w14:paraId="1924DA9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合计</w:t>
            </w:r>
          </w:p>
        </w:tc>
        <w:tc>
          <w:tcPr>
            <w:tcW w:w="8529" w:type="dxa"/>
            <w:gridSpan w:val="7"/>
            <w:tcBorders>
              <w:top w:val="single" w:color="auto" w:sz="4" w:space="0"/>
              <w:left w:val="nil"/>
              <w:bottom w:val="single" w:color="auto" w:sz="4" w:space="0"/>
              <w:right w:val="single" w:color="auto" w:sz="4" w:space="0"/>
            </w:tcBorders>
            <w:noWrap w:val="0"/>
            <w:vAlign w:val="center"/>
          </w:tcPr>
          <w:p w14:paraId="529B1778">
            <w:pPr>
              <w:keepNext w:val="0"/>
              <w:keepLines w:val="0"/>
              <w:pageBreakBefore w:val="0"/>
              <w:widowControl/>
              <w:kinsoku/>
              <w:wordWrap/>
              <w:overflowPunct/>
              <w:topLinePunct w:val="0"/>
              <w:autoSpaceDE/>
              <w:autoSpaceDN/>
              <w:bidi w:val="0"/>
              <w:adjustRightInd/>
              <w:snapToGrid/>
              <w:spacing w:line="0" w:lineRule="atLeast"/>
              <w:ind w:left="0"/>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100分</w:t>
            </w:r>
          </w:p>
        </w:tc>
      </w:tr>
    </w:tbl>
    <w:p w14:paraId="41A4EF0E">
      <w:pPr>
        <w:keepNext w:val="0"/>
        <w:keepLines w:val="0"/>
        <w:pageBreakBefore w:val="0"/>
        <w:kinsoku/>
        <w:wordWrap/>
        <w:overflowPunct/>
        <w:topLinePunct w:val="0"/>
        <w:autoSpaceDE/>
        <w:autoSpaceDN/>
        <w:bidi w:val="0"/>
        <w:adjustRightInd/>
        <w:snapToGrid/>
        <w:spacing w:line="240" w:lineRule="atLeast"/>
        <w:ind w:left="0"/>
      </w:pPr>
    </w:p>
    <w:p w14:paraId="5C637707">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14:paraId="3EFBC2E0">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14:paraId="473833EF">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14:paraId="1A1D7D4E">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b/>
          <w:bCs/>
          <w:color w:val="0C0C0C" w:themeColor="text1" w:themeTint="F2"/>
          <w:sz w:val="44"/>
          <w:szCs w:val="44"/>
          <w:lang w:eastAsia="zh-CN"/>
        </w:rPr>
      </w:pPr>
      <w:r>
        <w:rPr>
          <w:rFonts w:hint="eastAsia"/>
          <w:b/>
          <w:bCs/>
          <w:color w:val="0C0C0C" w:themeColor="text1" w:themeTint="F2"/>
          <w:sz w:val="44"/>
          <w:szCs w:val="44"/>
          <w:lang w:val="en-US" w:eastAsia="zh-CN"/>
        </w:rPr>
        <w:t>2023年度上江圩镇中心幼儿园</w:t>
      </w:r>
      <w:r>
        <w:rPr>
          <w:rFonts w:hint="eastAsia"/>
          <w:b/>
          <w:bCs/>
          <w:color w:val="0C0C0C" w:themeColor="text1" w:themeTint="F2"/>
          <w:sz w:val="44"/>
          <w:szCs w:val="44"/>
        </w:rPr>
        <w:t>专项资金</w:t>
      </w:r>
    </w:p>
    <w:p w14:paraId="1FF46732">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color w:val="0C0C0C" w:themeColor="text1" w:themeTint="F2"/>
          <w:sz w:val="44"/>
          <w:szCs w:val="44"/>
          <w:lang w:val="en-US" w:eastAsia="zh-CN"/>
        </w:rPr>
      </w:pPr>
      <w:r>
        <w:rPr>
          <w:rFonts w:hint="eastAsia"/>
          <w:b/>
          <w:bCs/>
          <w:color w:val="0C0C0C" w:themeColor="text1" w:themeTint="F2"/>
          <w:sz w:val="44"/>
          <w:szCs w:val="44"/>
        </w:rPr>
        <w:t>绩效自评报告</w:t>
      </w:r>
    </w:p>
    <w:p w14:paraId="28F6B697">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4F6E09C8">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按照</w:t>
      </w:r>
      <w:r>
        <w:rPr>
          <w:rFonts w:hint="eastAsia" w:eastAsia="仿宋" w:asciiTheme="minorAscii" w:hAnsiTheme="minorAscii"/>
          <w:color w:val="0C0C0C" w:themeColor="text1" w:themeTint="F2"/>
          <w:sz w:val="30"/>
          <w:szCs w:val="30"/>
          <w:lang w:eastAsia="zh-CN"/>
        </w:rPr>
        <w:t>上级</w:t>
      </w:r>
      <w:r>
        <w:rPr>
          <w:rFonts w:hint="default" w:eastAsia="仿宋" w:asciiTheme="minorAscii" w:hAnsiTheme="minorAscii"/>
          <w:color w:val="0C0C0C" w:themeColor="text1" w:themeTint="F2"/>
          <w:sz w:val="30"/>
          <w:szCs w:val="30"/>
        </w:rPr>
        <w:t>文件的要求，我</w:t>
      </w:r>
      <w:r>
        <w:rPr>
          <w:rFonts w:hint="eastAsia" w:eastAsia="仿宋" w:asciiTheme="minorAscii" w:hAnsiTheme="minorAscii"/>
          <w:color w:val="0C0C0C" w:themeColor="text1" w:themeTint="F2"/>
          <w:sz w:val="30"/>
          <w:szCs w:val="30"/>
          <w:lang w:eastAsia="zh-CN"/>
        </w:rPr>
        <w:t>园</w:t>
      </w:r>
      <w:r>
        <w:rPr>
          <w:rFonts w:hint="default" w:eastAsia="仿宋" w:asciiTheme="minorAscii" w:hAnsiTheme="minorAscii"/>
          <w:color w:val="0C0C0C" w:themeColor="text1" w:themeTint="F2"/>
          <w:sz w:val="30"/>
          <w:szCs w:val="30"/>
        </w:rPr>
        <w:t>对20</w:t>
      </w:r>
      <w:r>
        <w:rPr>
          <w:rFonts w:hint="eastAsia" w:eastAsia="仿宋" w:asciiTheme="minorAscii" w:hAnsiTheme="minorAscii"/>
          <w:color w:val="0C0C0C" w:themeColor="text1" w:themeTint="F2"/>
          <w:sz w:val="30"/>
          <w:szCs w:val="30"/>
          <w:lang w:val="en-US" w:eastAsia="zh-CN"/>
        </w:rPr>
        <w:t>23</w:t>
      </w:r>
      <w:r>
        <w:rPr>
          <w:rFonts w:hint="default" w:eastAsia="仿宋" w:asciiTheme="minorAscii" w:hAnsiTheme="minorAscii"/>
          <w:color w:val="0C0C0C" w:themeColor="text1" w:themeTint="F2"/>
          <w:sz w:val="30"/>
          <w:szCs w:val="30"/>
        </w:rPr>
        <w:t>年</w:t>
      </w:r>
      <w:r>
        <w:rPr>
          <w:rFonts w:hint="eastAsia" w:eastAsia="仿宋" w:asciiTheme="minorAscii" w:hAnsiTheme="minorAscii"/>
          <w:color w:val="0C0C0C" w:themeColor="text1" w:themeTint="F2"/>
          <w:sz w:val="30"/>
          <w:szCs w:val="30"/>
          <w:lang w:eastAsia="zh-CN"/>
        </w:rPr>
        <w:t>县财政</w:t>
      </w:r>
      <w:r>
        <w:rPr>
          <w:rFonts w:hint="default" w:eastAsia="仿宋" w:asciiTheme="minorAscii" w:hAnsiTheme="minorAscii"/>
          <w:color w:val="0C0C0C" w:themeColor="text1" w:themeTint="F2"/>
          <w:sz w:val="30"/>
          <w:szCs w:val="30"/>
        </w:rPr>
        <w:t>部门下拨的财政扶持</w:t>
      </w:r>
      <w:r>
        <w:rPr>
          <w:rFonts w:hint="eastAsia" w:eastAsia="仿宋" w:asciiTheme="minorAscii" w:hAnsiTheme="minorAscii"/>
          <w:color w:val="0C0C0C" w:themeColor="text1" w:themeTint="F2"/>
          <w:sz w:val="30"/>
          <w:szCs w:val="30"/>
          <w:lang w:eastAsia="zh-CN"/>
        </w:rPr>
        <w:t>幼儿园</w:t>
      </w:r>
      <w:r>
        <w:rPr>
          <w:rFonts w:hint="default" w:eastAsia="仿宋" w:asciiTheme="minorAscii" w:hAnsiTheme="minorAscii"/>
          <w:color w:val="0C0C0C" w:themeColor="text1" w:themeTint="F2"/>
          <w:sz w:val="30"/>
          <w:szCs w:val="30"/>
        </w:rPr>
        <w:t>专项资金的使用情况和达到的效果进行了认真的自查，现将自查情况报告如下：</w:t>
      </w:r>
    </w:p>
    <w:p w14:paraId="5EE71C29">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color w:val="0C0C0C" w:themeColor="text1" w:themeTint="F2"/>
          <w:sz w:val="30"/>
          <w:szCs w:val="30"/>
        </w:rPr>
      </w:pPr>
      <w:r>
        <w:rPr>
          <w:rFonts w:hint="eastAsia" w:ascii="黑体" w:hAnsi="黑体" w:eastAsia="黑体" w:cs="黑体"/>
          <w:color w:val="0C0C0C" w:themeColor="text1" w:themeTint="F2"/>
          <w:sz w:val="30"/>
          <w:szCs w:val="30"/>
        </w:rPr>
        <w:t>一、基本情况</w:t>
      </w:r>
    </w:p>
    <w:p w14:paraId="660F006F">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为了保障</w:t>
      </w:r>
      <w:r>
        <w:rPr>
          <w:rFonts w:hint="eastAsia" w:eastAsia="仿宋" w:asciiTheme="minorAscii" w:hAnsiTheme="minorAscii"/>
          <w:color w:val="0C0C0C" w:themeColor="text1" w:themeTint="F2"/>
          <w:sz w:val="30"/>
          <w:szCs w:val="30"/>
          <w:lang w:eastAsia="zh-CN"/>
        </w:rPr>
        <w:t>幼儿园</w:t>
      </w:r>
      <w:r>
        <w:rPr>
          <w:rFonts w:hint="default" w:eastAsia="仿宋" w:asciiTheme="minorAscii" w:hAnsiTheme="minorAscii"/>
          <w:color w:val="0C0C0C" w:themeColor="text1" w:themeTint="F2"/>
          <w:sz w:val="30"/>
          <w:szCs w:val="30"/>
        </w:rPr>
        <w:t>事业发展的需要，20</w:t>
      </w:r>
      <w:r>
        <w:rPr>
          <w:rFonts w:hint="eastAsia" w:eastAsia="仿宋" w:asciiTheme="minorAscii" w:hAnsiTheme="minorAscii"/>
          <w:color w:val="0C0C0C" w:themeColor="text1" w:themeTint="F2"/>
          <w:sz w:val="30"/>
          <w:szCs w:val="30"/>
          <w:lang w:val="en-US" w:eastAsia="zh-CN"/>
        </w:rPr>
        <w:t>23</w:t>
      </w:r>
      <w:r>
        <w:rPr>
          <w:rFonts w:hint="default" w:eastAsia="仿宋" w:asciiTheme="minorAscii" w:hAnsiTheme="minorAscii"/>
          <w:color w:val="0C0C0C" w:themeColor="text1" w:themeTint="F2"/>
          <w:sz w:val="30"/>
          <w:szCs w:val="30"/>
        </w:rPr>
        <w:t>年财政安排</w:t>
      </w:r>
      <w:r>
        <w:rPr>
          <w:rFonts w:hint="eastAsia" w:eastAsia="仿宋" w:asciiTheme="minorAscii" w:hAnsiTheme="minorAscii"/>
          <w:color w:val="0C0C0C" w:themeColor="text1" w:themeTint="F2"/>
          <w:sz w:val="30"/>
          <w:szCs w:val="30"/>
          <w:lang w:eastAsia="zh-CN"/>
        </w:rPr>
        <w:t>专项经费支出</w:t>
      </w:r>
      <w:r>
        <w:rPr>
          <w:rFonts w:hint="eastAsia" w:eastAsia="仿宋" w:asciiTheme="minorAscii" w:hAnsiTheme="minorAscii"/>
          <w:color w:val="0C0C0C" w:themeColor="text1" w:themeTint="F2"/>
          <w:sz w:val="30"/>
          <w:szCs w:val="30"/>
          <w:lang w:val="en-US" w:eastAsia="zh-CN"/>
        </w:rPr>
        <w:t>27.12</w:t>
      </w:r>
      <w:r>
        <w:rPr>
          <w:rFonts w:hint="default" w:eastAsia="仿宋" w:asciiTheme="minorAscii" w:hAnsiTheme="minorAscii"/>
          <w:color w:val="0C0C0C" w:themeColor="text1" w:themeTint="F2"/>
          <w:sz w:val="30"/>
          <w:szCs w:val="30"/>
        </w:rPr>
        <w:t>万元，具体项目情况如下：</w:t>
      </w:r>
    </w:p>
    <w:p w14:paraId="191F322A">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1、教师津贴补贴福利14.96万元，用于提高农村基层教师</w:t>
      </w:r>
    </w:p>
    <w:p w14:paraId="6EA54C5C">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待遇，幼儿园实际支出14.96万元。</w:t>
      </w:r>
    </w:p>
    <w:p w14:paraId="6FC17AA8">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2、教师伙食补助1.56万元，提高教师生活水平，幼儿园实</w:t>
      </w:r>
    </w:p>
    <w:p w14:paraId="25790BED">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际支出1.56 万元。</w:t>
      </w:r>
    </w:p>
    <w:p w14:paraId="108AEFBB">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3、工会经费2.7万元，幼儿园实际支出2.7 万元。</w:t>
      </w:r>
    </w:p>
    <w:p w14:paraId="09BB41F6">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4、学生资助2.6万元，帮助贫困幼儿家庭。</w:t>
      </w:r>
    </w:p>
    <w:p w14:paraId="5B7D25EF">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5、办公费、电费及委托业务费5.3万元。</w:t>
      </w:r>
    </w:p>
    <w:p w14:paraId="09C69CB0">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ascii="黑体" w:hAnsi="黑体" w:eastAsia="黑体" w:cs="黑体"/>
          <w:color w:val="0C0C0C" w:themeColor="text1" w:themeTint="F2"/>
          <w:sz w:val="30"/>
          <w:szCs w:val="30"/>
        </w:rPr>
      </w:pPr>
      <w:r>
        <w:rPr>
          <w:rFonts w:hint="default" w:ascii="黑体" w:hAnsi="黑体" w:eastAsia="黑体" w:cs="黑体"/>
          <w:color w:val="0C0C0C" w:themeColor="text1" w:themeTint="F2"/>
          <w:sz w:val="30"/>
          <w:szCs w:val="30"/>
        </w:rPr>
        <w:t>二、经费全部拔付到账。</w:t>
      </w:r>
    </w:p>
    <w:p w14:paraId="1B53E50C">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专项资金综合使用情况及绩效评估主要体现在以下几方面：</w:t>
      </w:r>
    </w:p>
    <w:p w14:paraId="6A124DEA">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 xml:space="preserve">1、项目经费按照项目实施进度安排，按时足额到位。未出现截留、挤占、挪用等现象。 </w:t>
      </w:r>
    </w:p>
    <w:p w14:paraId="7D907DEB">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2、经费到达后，我</w:t>
      </w:r>
      <w:r>
        <w:rPr>
          <w:rFonts w:hint="eastAsia" w:eastAsia="仿宋" w:asciiTheme="minorAscii" w:hAnsiTheme="minorAscii"/>
          <w:color w:val="0C0C0C" w:themeColor="text1" w:themeTint="F2"/>
          <w:sz w:val="30"/>
          <w:szCs w:val="30"/>
          <w:lang w:eastAsia="zh-CN"/>
        </w:rPr>
        <w:t>园</w:t>
      </w:r>
      <w:r>
        <w:rPr>
          <w:rFonts w:hint="default" w:eastAsia="仿宋" w:asciiTheme="minorAscii" w:hAnsiTheme="minorAscii"/>
          <w:color w:val="0C0C0C" w:themeColor="text1" w:themeTint="F2"/>
          <w:sz w:val="30"/>
          <w:szCs w:val="30"/>
        </w:rPr>
        <w:t>严格按项目计划和规定用途专款专用；建立健全会计核算制度，专项核算财政扶持</w:t>
      </w:r>
      <w:r>
        <w:rPr>
          <w:rFonts w:hint="eastAsia" w:eastAsia="仿宋" w:asciiTheme="minorAscii" w:hAnsiTheme="minorAscii"/>
          <w:color w:val="0C0C0C" w:themeColor="text1" w:themeTint="F2"/>
          <w:sz w:val="30"/>
          <w:szCs w:val="30"/>
          <w:lang w:eastAsia="zh-CN"/>
        </w:rPr>
        <w:t>幼儿园</w:t>
      </w:r>
      <w:r>
        <w:rPr>
          <w:rFonts w:hint="default" w:eastAsia="仿宋" w:asciiTheme="minorAscii" w:hAnsiTheme="minorAscii"/>
          <w:color w:val="0C0C0C" w:themeColor="text1" w:themeTint="F2"/>
          <w:sz w:val="30"/>
          <w:szCs w:val="30"/>
        </w:rPr>
        <w:t>发展专项资金的使用情况。</w:t>
      </w:r>
    </w:p>
    <w:p w14:paraId="7311F530">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3、我</w:t>
      </w:r>
      <w:r>
        <w:rPr>
          <w:rFonts w:hint="eastAsia" w:eastAsia="仿宋" w:asciiTheme="minorAscii" w:hAnsiTheme="minorAscii"/>
          <w:color w:val="0C0C0C" w:themeColor="text1" w:themeTint="F2"/>
          <w:sz w:val="30"/>
          <w:szCs w:val="30"/>
          <w:lang w:eastAsia="zh-CN"/>
        </w:rPr>
        <w:t>园</w:t>
      </w:r>
      <w:r>
        <w:rPr>
          <w:rFonts w:hint="default" w:eastAsia="仿宋" w:asciiTheme="minorAscii" w:hAnsiTheme="minorAscii"/>
          <w:color w:val="0C0C0C" w:themeColor="text1" w:themeTint="F2"/>
          <w:sz w:val="30"/>
          <w:szCs w:val="30"/>
        </w:rPr>
        <w:t>定期向主管部门汇报项目进展与专项资金核算使用情况。项目按照序时进度进行，未出现项目滞后情况。</w:t>
      </w:r>
    </w:p>
    <w:p w14:paraId="4F4DB48F">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4、</w:t>
      </w:r>
      <w:r>
        <w:rPr>
          <w:rFonts w:hint="eastAsia" w:eastAsia="仿宋" w:asciiTheme="minorAscii" w:hAnsiTheme="minorAscii"/>
          <w:color w:val="0C0C0C" w:themeColor="text1" w:themeTint="F2"/>
          <w:sz w:val="30"/>
          <w:szCs w:val="30"/>
          <w:lang w:eastAsia="zh-CN"/>
        </w:rPr>
        <w:t>项目经费主要用于改善幼儿园办学条件以及幼儿园正常运转等</w:t>
      </w:r>
      <w:r>
        <w:rPr>
          <w:rFonts w:hint="default" w:eastAsia="仿宋" w:asciiTheme="minorAscii" w:hAnsiTheme="minorAscii"/>
          <w:color w:val="0C0C0C" w:themeColor="text1" w:themeTint="F2"/>
          <w:sz w:val="30"/>
          <w:szCs w:val="30"/>
        </w:rPr>
        <w:t>。</w:t>
      </w:r>
    </w:p>
    <w:p w14:paraId="2A6B9BF8">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5、所有申报项目的实施都已按照预定目标快速、高效组织实施并取得较好的效益。</w:t>
      </w:r>
    </w:p>
    <w:p w14:paraId="6F4611F1">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color w:val="0C0C0C" w:themeColor="text1" w:themeTint="F2"/>
          <w:sz w:val="30"/>
          <w:szCs w:val="30"/>
        </w:rPr>
      </w:pPr>
      <w:r>
        <w:rPr>
          <w:rFonts w:hint="default" w:ascii="黑体" w:hAnsi="黑体" w:eastAsia="黑体" w:cs="黑体"/>
          <w:color w:val="0C0C0C" w:themeColor="text1" w:themeTint="F2"/>
          <w:sz w:val="30"/>
          <w:szCs w:val="30"/>
        </w:rPr>
        <w:t>三、</w:t>
      </w:r>
      <w:r>
        <w:rPr>
          <w:rFonts w:hint="eastAsia" w:ascii="黑体" w:hAnsi="黑体" w:eastAsia="黑体" w:cs="黑体"/>
          <w:color w:val="0C0C0C" w:themeColor="text1" w:themeTint="F2"/>
          <w:sz w:val="30"/>
          <w:szCs w:val="30"/>
        </w:rPr>
        <w:t>意见和建议</w:t>
      </w:r>
    </w:p>
    <w:p w14:paraId="6DA6503F">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color w:val="0C0C0C" w:themeColor="text1" w:themeTint="F2"/>
          <w:sz w:val="30"/>
          <w:szCs w:val="30"/>
        </w:rPr>
      </w:pPr>
      <w:r>
        <w:rPr>
          <w:rFonts w:hint="eastAsia" w:eastAsia="仿宋" w:asciiTheme="minorAscii" w:hAnsiTheme="minorAscii"/>
          <w:b/>
          <w:bCs/>
          <w:color w:val="0C0C0C" w:themeColor="text1" w:themeTint="F2"/>
          <w:sz w:val="30"/>
          <w:szCs w:val="30"/>
        </w:rPr>
        <w:t>（一）坚持教育优先发展，继续加大教育投入。</w:t>
      </w:r>
    </w:p>
    <w:p w14:paraId="3805552D">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rPr>
      </w:pPr>
      <w:r>
        <w:rPr>
          <w:rFonts w:hint="eastAsia" w:eastAsia="仿宋" w:asciiTheme="minorAscii" w:hAnsiTheme="minorAscii"/>
          <w:color w:val="0C0C0C" w:themeColor="text1" w:themeTint="F2"/>
          <w:sz w:val="30"/>
          <w:szCs w:val="30"/>
        </w:rPr>
        <w:t>要坚定不移把教育工作摆在优先发展的战略地位，按照＂三个优先＂的要求，进一步贯彻落实国家、省、市有关教育经费投入政策，认真履行政府职责，落实教育经费相关政策，坚持教育经费向薄弱环节和关键领域倾斜，促进教育事业的快速发展。</w:t>
      </w:r>
    </w:p>
    <w:p w14:paraId="7CA35B77">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color w:val="0C0C0C" w:themeColor="text1" w:themeTint="F2"/>
          <w:sz w:val="30"/>
          <w:szCs w:val="30"/>
        </w:rPr>
      </w:pPr>
      <w:r>
        <w:rPr>
          <w:rFonts w:hint="eastAsia" w:eastAsia="仿宋" w:asciiTheme="minorAscii" w:hAnsiTheme="minorAscii"/>
          <w:b/>
          <w:bCs/>
          <w:color w:val="0C0C0C" w:themeColor="text1" w:themeTint="F2"/>
          <w:sz w:val="30"/>
          <w:szCs w:val="30"/>
        </w:rPr>
        <w:t>（二）强化监督管理，提高经费使用效益。</w:t>
      </w:r>
    </w:p>
    <w:p w14:paraId="78206145">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rPr>
      </w:pPr>
      <w:r>
        <w:rPr>
          <w:rFonts w:hint="eastAsia" w:eastAsia="仿宋" w:asciiTheme="minorAscii" w:hAnsiTheme="minorAscii"/>
          <w:color w:val="0C0C0C" w:themeColor="text1" w:themeTint="F2"/>
          <w:sz w:val="30"/>
          <w:szCs w:val="30"/>
        </w:rPr>
        <w:t>一是经常开展</w:t>
      </w:r>
      <w:r>
        <w:rPr>
          <w:rFonts w:hint="eastAsia" w:eastAsia="仿宋" w:asciiTheme="minorAscii" w:hAnsiTheme="minorAscii"/>
          <w:color w:val="0C0C0C" w:themeColor="text1" w:themeTint="F2"/>
          <w:sz w:val="30"/>
          <w:szCs w:val="30"/>
          <w:lang w:eastAsia="zh-CN"/>
        </w:rPr>
        <w:t>幼儿园</w:t>
      </w:r>
      <w:r>
        <w:rPr>
          <w:rFonts w:hint="eastAsia" w:eastAsia="仿宋" w:asciiTheme="minorAscii" w:hAnsiTheme="minorAscii"/>
          <w:color w:val="0C0C0C" w:themeColor="text1" w:themeTint="F2"/>
          <w:sz w:val="30"/>
          <w:szCs w:val="30"/>
        </w:rPr>
        <w:t>的专项督查，提高经费使用效益。二是建立健全绩效评价考核机制。逐步建立起以强化资金使用效益为核心的教育经费投入和使用绩效评价体系，对</w:t>
      </w:r>
      <w:r>
        <w:rPr>
          <w:rFonts w:hint="eastAsia" w:eastAsia="仿宋" w:asciiTheme="minorAscii" w:hAnsiTheme="minorAscii"/>
          <w:color w:val="0C0C0C" w:themeColor="text1" w:themeTint="F2"/>
          <w:sz w:val="30"/>
          <w:szCs w:val="30"/>
          <w:lang w:eastAsia="zh-CN"/>
        </w:rPr>
        <w:t>幼儿园</w:t>
      </w:r>
      <w:r>
        <w:rPr>
          <w:rFonts w:hint="eastAsia" w:eastAsia="仿宋" w:asciiTheme="minorAscii" w:hAnsiTheme="minorAscii"/>
          <w:color w:val="0C0C0C" w:themeColor="text1" w:themeTint="F2"/>
          <w:sz w:val="30"/>
          <w:szCs w:val="30"/>
        </w:rPr>
        <w:t>教育投入使用情况进行动态监测、分析评价和综合考核，考核评价结果作为资金分配、工作考评和表彰奖励的重要依据。三是推进阳光财务。教育经费的安排使用，坚持科学配置，阳光操作，提升使用的公开透明度。四是确保专款专用。在使用管理中，制定专项资金管理办法，严禁截留、挤占、挪用专项资金。五是加快项目工程进度，重视质量监管，让资金尽快变为改善办学条件的社会效益。</w:t>
      </w:r>
    </w:p>
    <w:p w14:paraId="58DD6593">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color w:val="0C0C0C" w:themeColor="text1" w:themeTint="F2"/>
          <w:sz w:val="30"/>
          <w:szCs w:val="30"/>
        </w:rPr>
      </w:pPr>
      <w:r>
        <w:rPr>
          <w:rFonts w:hint="eastAsia" w:eastAsia="仿宋" w:asciiTheme="minorAscii" w:hAnsiTheme="minorAscii"/>
          <w:b/>
          <w:bCs/>
          <w:color w:val="0C0C0C" w:themeColor="text1" w:themeTint="F2"/>
          <w:sz w:val="30"/>
          <w:szCs w:val="30"/>
        </w:rPr>
        <w:t>（三）加强财会队伍建设，提高财务管理能力。</w:t>
      </w:r>
    </w:p>
    <w:p w14:paraId="1757CEC6">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eastAsia" w:eastAsia="仿宋" w:asciiTheme="minorAscii" w:hAnsiTheme="minorAscii"/>
          <w:color w:val="0C0C0C" w:themeColor="text1" w:themeTint="F2"/>
          <w:sz w:val="30"/>
          <w:szCs w:val="30"/>
        </w:rPr>
        <w:t>一是增加</w:t>
      </w:r>
      <w:r>
        <w:rPr>
          <w:rFonts w:hint="eastAsia" w:eastAsia="仿宋" w:asciiTheme="minorAscii" w:hAnsiTheme="minorAscii"/>
          <w:color w:val="0C0C0C" w:themeColor="text1" w:themeTint="F2"/>
          <w:sz w:val="30"/>
          <w:szCs w:val="30"/>
          <w:lang w:eastAsia="zh-CN"/>
        </w:rPr>
        <w:t>幼儿园</w:t>
      </w:r>
      <w:r>
        <w:rPr>
          <w:rFonts w:hint="eastAsia" w:eastAsia="仿宋" w:asciiTheme="minorAscii" w:hAnsiTheme="minorAscii"/>
          <w:color w:val="0C0C0C" w:themeColor="text1" w:themeTint="F2"/>
          <w:sz w:val="30"/>
          <w:szCs w:val="30"/>
        </w:rPr>
        <w:t>财会人员编制，逐步消除过去会计人员无证上岗和有证不专的现象；二是加大财务人员的培训力度，提高业务水平，进一步规范</w:t>
      </w:r>
      <w:r>
        <w:rPr>
          <w:rFonts w:hint="eastAsia" w:eastAsia="仿宋" w:asciiTheme="minorAscii" w:hAnsiTheme="minorAscii"/>
          <w:color w:val="0C0C0C" w:themeColor="text1" w:themeTint="F2"/>
          <w:sz w:val="30"/>
          <w:szCs w:val="30"/>
          <w:lang w:eastAsia="zh-CN"/>
        </w:rPr>
        <w:t>幼儿园</w:t>
      </w:r>
      <w:r>
        <w:rPr>
          <w:rFonts w:hint="eastAsia" w:eastAsia="仿宋" w:asciiTheme="minorAscii" w:hAnsiTheme="minorAscii"/>
          <w:color w:val="0C0C0C" w:themeColor="text1" w:themeTint="F2"/>
          <w:sz w:val="30"/>
          <w:szCs w:val="30"/>
        </w:rPr>
        <w:t>资金的管理和使用操作程序，最大限度地发挥教育资金使用效率。</w:t>
      </w:r>
    </w:p>
    <w:p w14:paraId="4205AE27">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64F919A7">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4E721677">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383DE99C">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6B35DC3C">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21E08770">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03A8A739">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2310ADA5">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13E0D971">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4F04D4FD">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346DD00A">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50CC4C3E">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2E43F0D7">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0843B10D">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3147447C">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7F0282C9">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14:paraId="4DDA75F0">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36"/>
          <w:szCs w:val="36"/>
        </w:rPr>
      </w:pPr>
      <w:r>
        <w:rPr>
          <w:rFonts w:hint="eastAsia" w:ascii="微软雅黑" w:hAnsi="微软雅黑" w:eastAsia="微软雅黑" w:cs="微软雅黑"/>
          <w:i w:val="0"/>
          <w:iCs w:val="0"/>
          <w:color w:val="000000"/>
          <w:kern w:val="0"/>
          <w:sz w:val="36"/>
          <w:szCs w:val="36"/>
          <w:u w:val="none"/>
          <w:lang w:val="en-US" w:eastAsia="zh-CN" w:bidi="ar"/>
        </w:rPr>
        <w:t>教育事业发展经费</w:t>
      </w:r>
      <w:r>
        <w:rPr>
          <w:rFonts w:eastAsia="方正小标宋_GBK"/>
          <w:color w:val="000000"/>
          <w:kern w:val="0"/>
          <w:sz w:val="36"/>
          <w:szCs w:val="36"/>
        </w:rPr>
        <w:t>项目支出绩效自评表</w:t>
      </w:r>
    </w:p>
    <w:p w14:paraId="0A02580D">
      <w:pPr>
        <w:keepNext w:val="0"/>
        <w:keepLines w:val="0"/>
        <w:pageBreakBefore w:val="0"/>
        <w:widowControl/>
        <w:kinsoku/>
        <w:wordWrap/>
        <w:overflowPunct/>
        <w:topLinePunct w:val="0"/>
        <w:autoSpaceDE/>
        <w:autoSpaceDN/>
        <w:bidi w:val="0"/>
        <w:adjustRightInd/>
        <w:snapToGrid/>
        <w:spacing w:line="240" w:lineRule="atLeast"/>
        <w:ind w:left="0"/>
        <w:jc w:val="center"/>
        <w:rPr>
          <w:rFonts w:hint="default" w:eastAsia="仿宋" w:asciiTheme="minorAscii" w:hAnsiTheme="minorAscii"/>
          <w:sz w:val="20"/>
          <w:szCs w:val="20"/>
        </w:rPr>
      </w:pPr>
    </w:p>
    <w:tbl>
      <w:tblPr>
        <w:tblStyle w:val="4"/>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1"/>
        <w:gridCol w:w="402"/>
        <w:gridCol w:w="978"/>
        <w:gridCol w:w="2244"/>
        <w:gridCol w:w="1494"/>
        <w:gridCol w:w="1038"/>
        <w:gridCol w:w="552"/>
        <w:gridCol w:w="816"/>
        <w:gridCol w:w="783"/>
      </w:tblGrid>
      <w:tr w14:paraId="2F83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851" w:type="dxa"/>
            <w:vMerge w:val="restart"/>
            <w:shd w:val="clear" w:color="auto" w:fill="auto"/>
            <w:vAlign w:val="center"/>
          </w:tcPr>
          <w:p w14:paraId="5F95A21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项目支出名称</w:t>
            </w:r>
          </w:p>
        </w:tc>
        <w:tc>
          <w:tcPr>
            <w:tcW w:w="8307" w:type="dxa"/>
            <w:gridSpan w:val="8"/>
            <w:vMerge w:val="restart"/>
            <w:shd w:val="clear" w:color="auto" w:fill="auto"/>
            <w:vAlign w:val="center"/>
          </w:tcPr>
          <w:p w14:paraId="3A39301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教育事业发展经费</w:t>
            </w:r>
          </w:p>
        </w:tc>
      </w:tr>
      <w:tr w14:paraId="38B25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14:paraId="03D32E06">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18"/>
                <w:szCs w:val="18"/>
                <w:u w:val="none"/>
              </w:rPr>
            </w:pPr>
          </w:p>
        </w:tc>
        <w:tc>
          <w:tcPr>
            <w:tcW w:w="8307" w:type="dxa"/>
            <w:gridSpan w:val="8"/>
            <w:vMerge w:val="continue"/>
            <w:shd w:val="clear" w:color="auto" w:fill="auto"/>
            <w:vAlign w:val="center"/>
          </w:tcPr>
          <w:p w14:paraId="65B5F41F">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18"/>
                <w:szCs w:val="18"/>
                <w:u w:val="none"/>
              </w:rPr>
            </w:pPr>
          </w:p>
        </w:tc>
      </w:tr>
      <w:tr w14:paraId="73C6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51" w:type="dxa"/>
            <w:shd w:val="clear" w:color="auto" w:fill="auto"/>
            <w:vAlign w:val="center"/>
          </w:tcPr>
          <w:p w14:paraId="0C4445B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主管部门</w:t>
            </w:r>
          </w:p>
        </w:tc>
        <w:tc>
          <w:tcPr>
            <w:tcW w:w="5118" w:type="dxa"/>
            <w:gridSpan w:val="4"/>
            <w:shd w:val="clear" w:color="auto" w:fill="auto"/>
            <w:vAlign w:val="center"/>
          </w:tcPr>
          <w:p w14:paraId="5EF7EF5B">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038" w:type="dxa"/>
            <w:shd w:val="clear" w:color="auto" w:fill="auto"/>
            <w:vAlign w:val="center"/>
          </w:tcPr>
          <w:p w14:paraId="166AF0D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实施单位</w:t>
            </w:r>
          </w:p>
        </w:tc>
        <w:tc>
          <w:tcPr>
            <w:tcW w:w="2151" w:type="dxa"/>
            <w:gridSpan w:val="3"/>
            <w:shd w:val="clear" w:color="auto" w:fill="auto"/>
            <w:vAlign w:val="center"/>
          </w:tcPr>
          <w:p w14:paraId="55B9491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江永县上江圩镇中心幼儿园</w:t>
            </w:r>
          </w:p>
        </w:tc>
      </w:tr>
      <w:tr w14:paraId="25545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51" w:type="dxa"/>
            <w:vMerge w:val="restart"/>
            <w:shd w:val="clear" w:color="auto" w:fill="auto"/>
            <w:vAlign w:val="center"/>
          </w:tcPr>
          <w:p w14:paraId="310C45C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项目资金(万元)</w:t>
            </w:r>
          </w:p>
        </w:tc>
        <w:tc>
          <w:tcPr>
            <w:tcW w:w="1380" w:type="dxa"/>
            <w:gridSpan w:val="2"/>
            <w:shd w:val="clear" w:color="auto" w:fill="auto"/>
            <w:vAlign w:val="center"/>
          </w:tcPr>
          <w:p w14:paraId="77F019B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 xml:space="preserve">     资金来源</w:t>
            </w:r>
          </w:p>
        </w:tc>
        <w:tc>
          <w:tcPr>
            <w:tcW w:w="2244" w:type="dxa"/>
            <w:shd w:val="clear" w:color="auto" w:fill="auto"/>
            <w:vAlign w:val="center"/>
          </w:tcPr>
          <w:p w14:paraId="425D82F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年初预算数</w:t>
            </w:r>
          </w:p>
        </w:tc>
        <w:tc>
          <w:tcPr>
            <w:tcW w:w="1494" w:type="dxa"/>
            <w:shd w:val="clear" w:color="auto" w:fill="auto"/>
            <w:vAlign w:val="center"/>
          </w:tcPr>
          <w:p w14:paraId="67713FA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全年预算数</w:t>
            </w:r>
          </w:p>
        </w:tc>
        <w:tc>
          <w:tcPr>
            <w:tcW w:w="1038" w:type="dxa"/>
            <w:shd w:val="clear" w:color="auto" w:fill="auto"/>
            <w:vAlign w:val="center"/>
          </w:tcPr>
          <w:p w14:paraId="0B37184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全年执行数</w:t>
            </w:r>
          </w:p>
        </w:tc>
        <w:tc>
          <w:tcPr>
            <w:tcW w:w="552" w:type="dxa"/>
            <w:shd w:val="clear" w:color="auto" w:fill="auto"/>
            <w:vAlign w:val="center"/>
          </w:tcPr>
          <w:p w14:paraId="2BB791C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分值</w:t>
            </w:r>
          </w:p>
        </w:tc>
        <w:tc>
          <w:tcPr>
            <w:tcW w:w="816" w:type="dxa"/>
            <w:shd w:val="clear" w:color="auto" w:fill="auto"/>
            <w:vAlign w:val="center"/>
          </w:tcPr>
          <w:p w14:paraId="1AF4D9A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执行率</w:t>
            </w:r>
          </w:p>
        </w:tc>
        <w:tc>
          <w:tcPr>
            <w:tcW w:w="783" w:type="dxa"/>
            <w:shd w:val="clear" w:color="auto" w:fill="auto"/>
            <w:vAlign w:val="center"/>
          </w:tcPr>
          <w:p w14:paraId="1439F30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得分</w:t>
            </w:r>
          </w:p>
        </w:tc>
      </w:tr>
      <w:tr w14:paraId="5994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14:paraId="07768829">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380" w:type="dxa"/>
            <w:gridSpan w:val="2"/>
            <w:shd w:val="clear" w:color="auto" w:fill="auto"/>
            <w:vAlign w:val="center"/>
          </w:tcPr>
          <w:p w14:paraId="019C972F">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其中:当年财政拨款</w:t>
            </w:r>
          </w:p>
        </w:tc>
        <w:tc>
          <w:tcPr>
            <w:tcW w:w="2244" w:type="dxa"/>
            <w:shd w:val="clear" w:color="auto" w:fill="auto"/>
            <w:vAlign w:val="center"/>
          </w:tcPr>
          <w:p w14:paraId="04729CE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1494" w:type="dxa"/>
            <w:shd w:val="clear" w:color="auto" w:fill="auto"/>
            <w:vAlign w:val="center"/>
          </w:tcPr>
          <w:p w14:paraId="5B34CFF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27.12</w:t>
            </w:r>
          </w:p>
        </w:tc>
        <w:tc>
          <w:tcPr>
            <w:tcW w:w="1038" w:type="dxa"/>
            <w:shd w:val="clear" w:color="auto" w:fill="auto"/>
            <w:vAlign w:val="center"/>
          </w:tcPr>
          <w:p w14:paraId="7BA0DAF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27.12</w:t>
            </w:r>
          </w:p>
        </w:tc>
        <w:tc>
          <w:tcPr>
            <w:tcW w:w="552" w:type="dxa"/>
            <w:shd w:val="clear" w:color="auto" w:fill="auto"/>
            <w:vAlign w:val="center"/>
          </w:tcPr>
          <w:p w14:paraId="194C0B4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14:paraId="642E2909">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783" w:type="dxa"/>
            <w:shd w:val="clear" w:color="auto" w:fill="auto"/>
            <w:vAlign w:val="center"/>
          </w:tcPr>
          <w:p w14:paraId="585C956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r>
      <w:tr w14:paraId="0FCD9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14:paraId="4E5C3D94">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380" w:type="dxa"/>
            <w:gridSpan w:val="2"/>
            <w:shd w:val="clear" w:color="auto" w:fill="auto"/>
            <w:vAlign w:val="center"/>
          </w:tcPr>
          <w:p w14:paraId="72AF764F">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上年结转金额</w:t>
            </w:r>
          </w:p>
        </w:tc>
        <w:tc>
          <w:tcPr>
            <w:tcW w:w="2244" w:type="dxa"/>
            <w:shd w:val="clear" w:color="auto" w:fill="auto"/>
            <w:vAlign w:val="center"/>
          </w:tcPr>
          <w:p w14:paraId="126C0A6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1494" w:type="dxa"/>
            <w:shd w:val="clear" w:color="auto" w:fill="auto"/>
            <w:vAlign w:val="center"/>
          </w:tcPr>
          <w:p w14:paraId="06BBD3F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0</w:t>
            </w:r>
          </w:p>
        </w:tc>
        <w:tc>
          <w:tcPr>
            <w:tcW w:w="1038" w:type="dxa"/>
            <w:shd w:val="clear" w:color="auto" w:fill="auto"/>
            <w:vAlign w:val="center"/>
          </w:tcPr>
          <w:p w14:paraId="482CE40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552" w:type="dxa"/>
            <w:shd w:val="clear" w:color="auto" w:fill="auto"/>
            <w:vAlign w:val="center"/>
          </w:tcPr>
          <w:p w14:paraId="3AE81E3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14:paraId="37413BE0">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783" w:type="dxa"/>
            <w:shd w:val="clear" w:color="auto" w:fill="auto"/>
            <w:vAlign w:val="center"/>
          </w:tcPr>
          <w:p w14:paraId="185925F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r>
      <w:tr w14:paraId="55B7A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51" w:type="dxa"/>
            <w:vMerge w:val="continue"/>
            <w:shd w:val="clear" w:color="auto" w:fill="auto"/>
            <w:vAlign w:val="center"/>
          </w:tcPr>
          <w:p w14:paraId="74A18EB1">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380" w:type="dxa"/>
            <w:gridSpan w:val="2"/>
            <w:shd w:val="clear" w:color="auto" w:fill="auto"/>
            <w:vAlign w:val="center"/>
          </w:tcPr>
          <w:p w14:paraId="75F588E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其它资金</w:t>
            </w:r>
          </w:p>
        </w:tc>
        <w:tc>
          <w:tcPr>
            <w:tcW w:w="2244" w:type="dxa"/>
            <w:shd w:val="clear" w:color="auto" w:fill="auto"/>
            <w:vAlign w:val="center"/>
          </w:tcPr>
          <w:p w14:paraId="607BE07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1494" w:type="dxa"/>
            <w:shd w:val="clear" w:color="auto" w:fill="auto"/>
            <w:vAlign w:val="center"/>
          </w:tcPr>
          <w:p w14:paraId="7CADA1E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0</w:t>
            </w:r>
          </w:p>
        </w:tc>
        <w:tc>
          <w:tcPr>
            <w:tcW w:w="1038" w:type="dxa"/>
            <w:shd w:val="clear" w:color="auto" w:fill="auto"/>
            <w:vAlign w:val="center"/>
          </w:tcPr>
          <w:p w14:paraId="34FB9C0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552" w:type="dxa"/>
            <w:shd w:val="clear" w:color="auto" w:fill="auto"/>
            <w:vAlign w:val="center"/>
          </w:tcPr>
          <w:p w14:paraId="1125EF6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14:paraId="615F1757">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783" w:type="dxa"/>
            <w:shd w:val="clear" w:color="auto" w:fill="auto"/>
            <w:vAlign w:val="center"/>
          </w:tcPr>
          <w:p w14:paraId="20A6128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r>
      <w:tr w14:paraId="1B25A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851" w:type="dxa"/>
            <w:vMerge w:val="continue"/>
            <w:shd w:val="clear" w:color="auto" w:fill="auto"/>
            <w:vAlign w:val="center"/>
          </w:tcPr>
          <w:p w14:paraId="68B47742">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380" w:type="dxa"/>
            <w:gridSpan w:val="2"/>
            <w:shd w:val="clear" w:color="auto" w:fill="auto"/>
            <w:vAlign w:val="center"/>
          </w:tcPr>
          <w:p w14:paraId="0FE0C4C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年度资金总额</w:t>
            </w:r>
          </w:p>
        </w:tc>
        <w:tc>
          <w:tcPr>
            <w:tcW w:w="2244" w:type="dxa"/>
            <w:shd w:val="clear" w:color="auto" w:fill="auto"/>
            <w:vAlign w:val="center"/>
          </w:tcPr>
          <w:p w14:paraId="446BC3E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1494" w:type="dxa"/>
            <w:shd w:val="clear" w:color="auto" w:fill="auto"/>
            <w:vAlign w:val="center"/>
          </w:tcPr>
          <w:p w14:paraId="2D5E56C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27.12</w:t>
            </w:r>
          </w:p>
        </w:tc>
        <w:tc>
          <w:tcPr>
            <w:tcW w:w="1038" w:type="dxa"/>
            <w:shd w:val="clear" w:color="auto" w:fill="auto"/>
            <w:vAlign w:val="center"/>
          </w:tcPr>
          <w:p w14:paraId="1FBEC92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27.12</w:t>
            </w:r>
          </w:p>
        </w:tc>
        <w:tc>
          <w:tcPr>
            <w:tcW w:w="552" w:type="dxa"/>
            <w:shd w:val="clear" w:color="auto" w:fill="auto"/>
            <w:vAlign w:val="center"/>
          </w:tcPr>
          <w:p w14:paraId="09A4738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14:paraId="5FBACB5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100.00%</w:t>
            </w:r>
          </w:p>
        </w:tc>
        <w:tc>
          <w:tcPr>
            <w:tcW w:w="783" w:type="dxa"/>
            <w:shd w:val="clear" w:color="auto" w:fill="auto"/>
            <w:vAlign w:val="center"/>
          </w:tcPr>
          <w:p w14:paraId="04C9DD2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r>
      <w:tr w14:paraId="240B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51" w:type="dxa"/>
            <w:vMerge w:val="restart"/>
            <w:shd w:val="clear" w:color="auto" w:fill="auto"/>
            <w:vAlign w:val="center"/>
          </w:tcPr>
          <w:p w14:paraId="0465C5A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年度总体目标</w:t>
            </w:r>
          </w:p>
        </w:tc>
        <w:tc>
          <w:tcPr>
            <w:tcW w:w="5118" w:type="dxa"/>
            <w:gridSpan w:val="4"/>
            <w:shd w:val="clear" w:color="auto" w:fill="auto"/>
            <w:vAlign w:val="center"/>
          </w:tcPr>
          <w:p w14:paraId="5C4D867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预期目标</w:t>
            </w:r>
          </w:p>
        </w:tc>
        <w:tc>
          <w:tcPr>
            <w:tcW w:w="3189" w:type="dxa"/>
            <w:gridSpan w:val="4"/>
            <w:shd w:val="clear" w:color="auto" w:fill="auto"/>
            <w:vAlign w:val="center"/>
          </w:tcPr>
          <w:p w14:paraId="1D2090E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实际完成情况　</w:t>
            </w:r>
          </w:p>
        </w:tc>
      </w:tr>
      <w:tr w14:paraId="73F7E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851" w:type="dxa"/>
            <w:vMerge w:val="continue"/>
            <w:shd w:val="clear" w:color="auto" w:fill="auto"/>
            <w:vAlign w:val="center"/>
          </w:tcPr>
          <w:p w14:paraId="28662B4F">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5118" w:type="dxa"/>
            <w:gridSpan w:val="4"/>
            <w:shd w:val="clear" w:color="auto" w:fill="auto"/>
            <w:vAlign w:val="center"/>
          </w:tcPr>
          <w:p w14:paraId="2EC14FC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1.发放教师津贴补贴奖金福利费14.96万元，2.教职工伙食补助1.56万元，3.工会经费2.7万元，4.学生助学金2.6万元，4.办公费、电费及委托业务费5.3万元。</w:t>
            </w:r>
          </w:p>
        </w:tc>
        <w:tc>
          <w:tcPr>
            <w:tcW w:w="3189" w:type="dxa"/>
            <w:gridSpan w:val="4"/>
            <w:shd w:val="clear" w:color="auto" w:fill="auto"/>
            <w:vAlign w:val="center"/>
          </w:tcPr>
          <w:p w14:paraId="3159AC1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完成</w:t>
            </w:r>
          </w:p>
        </w:tc>
      </w:tr>
      <w:tr w14:paraId="5C419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51" w:type="dxa"/>
            <w:vMerge w:val="restart"/>
            <w:shd w:val="clear" w:color="auto" w:fill="auto"/>
            <w:vAlign w:val="center"/>
          </w:tcPr>
          <w:p w14:paraId="19608CD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绩效指标</w:t>
            </w:r>
          </w:p>
        </w:tc>
        <w:tc>
          <w:tcPr>
            <w:tcW w:w="402" w:type="dxa"/>
            <w:shd w:val="clear" w:color="auto" w:fill="auto"/>
            <w:vAlign w:val="center"/>
          </w:tcPr>
          <w:p w14:paraId="06CD6DB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一级指标</w:t>
            </w:r>
          </w:p>
        </w:tc>
        <w:tc>
          <w:tcPr>
            <w:tcW w:w="978" w:type="dxa"/>
            <w:shd w:val="clear" w:color="auto" w:fill="auto"/>
            <w:vAlign w:val="center"/>
          </w:tcPr>
          <w:p w14:paraId="7903283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二级指标</w:t>
            </w:r>
          </w:p>
        </w:tc>
        <w:tc>
          <w:tcPr>
            <w:tcW w:w="2244" w:type="dxa"/>
            <w:shd w:val="clear" w:color="auto" w:fill="auto"/>
            <w:vAlign w:val="center"/>
          </w:tcPr>
          <w:p w14:paraId="495AA72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三级指标</w:t>
            </w:r>
          </w:p>
        </w:tc>
        <w:tc>
          <w:tcPr>
            <w:tcW w:w="1494" w:type="dxa"/>
            <w:shd w:val="clear" w:color="auto" w:fill="auto"/>
            <w:vAlign w:val="center"/>
          </w:tcPr>
          <w:p w14:paraId="26809D2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年度指标值</w:t>
            </w:r>
          </w:p>
        </w:tc>
        <w:tc>
          <w:tcPr>
            <w:tcW w:w="1038" w:type="dxa"/>
            <w:shd w:val="clear" w:color="auto" w:fill="auto"/>
            <w:vAlign w:val="center"/>
          </w:tcPr>
          <w:p w14:paraId="4563318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实际完成值</w:t>
            </w:r>
          </w:p>
        </w:tc>
        <w:tc>
          <w:tcPr>
            <w:tcW w:w="552" w:type="dxa"/>
            <w:shd w:val="clear" w:color="auto" w:fill="auto"/>
            <w:vAlign w:val="center"/>
          </w:tcPr>
          <w:p w14:paraId="4C014E1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分值</w:t>
            </w:r>
          </w:p>
        </w:tc>
        <w:tc>
          <w:tcPr>
            <w:tcW w:w="816" w:type="dxa"/>
            <w:shd w:val="clear" w:color="auto" w:fill="auto"/>
            <w:vAlign w:val="center"/>
          </w:tcPr>
          <w:p w14:paraId="0557CD4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得分</w:t>
            </w:r>
          </w:p>
        </w:tc>
        <w:tc>
          <w:tcPr>
            <w:tcW w:w="783" w:type="dxa"/>
            <w:shd w:val="clear" w:color="auto" w:fill="auto"/>
            <w:vAlign w:val="center"/>
          </w:tcPr>
          <w:p w14:paraId="17B8149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偏差原因分析及改进措施</w:t>
            </w:r>
          </w:p>
        </w:tc>
      </w:tr>
      <w:tr w14:paraId="559A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14:paraId="25143E6D">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402" w:type="dxa"/>
            <w:vMerge w:val="restart"/>
            <w:shd w:val="clear" w:color="auto" w:fill="auto"/>
            <w:vAlign w:val="center"/>
          </w:tcPr>
          <w:p w14:paraId="5027ABD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产出指标</w:t>
            </w:r>
          </w:p>
        </w:tc>
        <w:tc>
          <w:tcPr>
            <w:tcW w:w="978" w:type="dxa"/>
            <w:vMerge w:val="restart"/>
            <w:shd w:val="clear" w:color="auto" w:fill="auto"/>
            <w:vAlign w:val="center"/>
          </w:tcPr>
          <w:p w14:paraId="16F6FA7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数量指标</w:t>
            </w:r>
          </w:p>
        </w:tc>
        <w:tc>
          <w:tcPr>
            <w:tcW w:w="2244" w:type="dxa"/>
            <w:shd w:val="clear" w:color="auto" w:fill="auto"/>
            <w:vAlign w:val="center"/>
          </w:tcPr>
          <w:p w14:paraId="1C5085F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津贴补贴奖金人数</w:t>
            </w:r>
          </w:p>
        </w:tc>
        <w:tc>
          <w:tcPr>
            <w:tcW w:w="1494" w:type="dxa"/>
            <w:shd w:val="clear" w:color="auto" w:fill="auto"/>
            <w:vAlign w:val="center"/>
          </w:tcPr>
          <w:p w14:paraId="3851FE0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10人</w:t>
            </w:r>
          </w:p>
        </w:tc>
        <w:tc>
          <w:tcPr>
            <w:tcW w:w="1038" w:type="dxa"/>
            <w:shd w:val="clear" w:color="auto" w:fill="auto"/>
            <w:vAlign w:val="center"/>
          </w:tcPr>
          <w:p w14:paraId="6D7E48D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10人</w:t>
            </w:r>
          </w:p>
        </w:tc>
        <w:tc>
          <w:tcPr>
            <w:tcW w:w="552" w:type="dxa"/>
            <w:shd w:val="clear" w:color="auto" w:fill="auto"/>
            <w:vAlign w:val="center"/>
          </w:tcPr>
          <w:p w14:paraId="728F3F4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14:paraId="07B165D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14:paraId="0175EB5F">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r>
      <w:tr w14:paraId="33C9D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14:paraId="3F9B8904">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402" w:type="dxa"/>
            <w:vMerge w:val="continue"/>
            <w:shd w:val="clear" w:color="auto" w:fill="auto"/>
            <w:vAlign w:val="center"/>
          </w:tcPr>
          <w:p w14:paraId="3E2F559F">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14:paraId="0F151235">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2244" w:type="dxa"/>
            <w:shd w:val="clear" w:color="auto" w:fill="auto"/>
            <w:vAlign w:val="center"/>
          </w:tcPr>
          <w:p w14:paraId="034AC18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伙食补助人数</w:t>
            </w:r>
          </w:p>
        </w:tc>
        <w:tc>
          <w:tcPr>
            <w:tcW w:w="1494" w:type="dxa"/>
            <w:shd w:val="clear" w:color="auto" w:fill="auto"/>
            <w:vAlign w:val="center"/>
          </w:tcPr>
          <w:p w14:paraId="7C77DA5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22人</w:t>
            </w:r>
          </w:p>
        </w:tc>
        <w:tc>
          <w:tcPr>
            <w:tcW w:w="1038" w:type="dxa"/>
            <w:shd w:val="clear" w:color="auto" w:fill="auto"/>
            <w:vAlign w:val="center"/>
          </w:tcPr>
          <w:p w14:paraId="5FB7024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22人</w:t>
            </w:r>
          </w:p>
        </w:tc>
        <w:tc>
          <w:tcPr>
            <w:tcW w:w="552" w:type="dxa"/>
            <w:shd w:val="clear" w:color="auto" w:fill="auto"/>
            <w:vAlign w:val="center"/>
          </w:tcPr>
          <w:p w14:paraId="34754FA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14:paraId="56517C9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14:paraId="128B954D">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r>
      <w:tr w14:paraId="5CF0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14:paraId="0FE924DB">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402" w:type="dxa"/>
            <w:vMerge w:val="continue"/>
            <w:shd w:val="clear" w:color="auto" w:fill="auto"/>
            <w:vAlign w:val="center"/>
          </w:tcPr>
          <w:p w14:paraId="356AC72F">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14:paraId="58B69702">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2244" w:type="dxa"/>
            <w:shd w:val="clear" w:color="auto" w:fill="auto"/>
            <w:vAlign w:val="center"/>
          </w:tcPr>
          <w:p w14:paraId="06C57D0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工会经费人数</w:t>
            </w:r>
          </w:p>
        </w:tc>
        <w:tc>
          <w:tcPr>
            <w:tcW w:w="1494" w:type="dxa"/>
            <w:shd w:val="clear" w:color="auto" w:fill="auto"/>
            <w:vAlign w:val="center"/>
          </w:tcPr>
          <w:p w14:paraId="2E44181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22人</w:t>
            </w:r>
          </w:p>
        </w:tc>
        <w:tc>
          <w:tcPr>
            <w:tcW w:w="1038" w:type="dxa"/>
            <w:shd w:val="clear" w:color="auto" w:fill="auto"/>
            <w:vAlign w:val="center"/>
          </w:tcPr>
          <w:p w14:paraId="2AFC4C2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22人</w:t>
            </w:r>
          </w:p>
        </w:tc>
        <w:tc>
          <w:tcPr>
            <w:tcW w:w="552" w:type="dxa"/>
            <w:shd w:val="clear" w:color="auto" w:fill="auto"/>
            <w:vAlign w:val="center"/>
          </w:tcPr>
          <w:p w14:paraId="64B5987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14:paraId="798CF0C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14:paraId="31A495AB">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r>
      <w:tr w14:paraId="547E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851" w:type="dxa"/>
            <w:vMerge w:val="continue"/>
            <w:shd w:val="clear" w:color="auto" w:fill="auto"/>
            <w:vAlign w:val="center"/>
          </w:tcPr>
          <w:p w14:paraId="4071C1B2">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14:paraId="3B08416C">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978" w:type="dxa"/>
            <w:vMerge w:val="continue"/>
            <w:shd w:val="clear" w:color="auto" w:fill="auto"/>
            <w:vAlign w:val="center"/>
          </w:tcPr>
          <w:p w14:paraId="04439D6B">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2244" w:type="dxa"/>
            <w:shd w:val="clear" w:color="auto" w:fill="auto"/>
            <w:vAlign w:val="center"/>
          </w:tcPr>
          <w:p w14:paraId="73D6B7E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助学金人数</w:t>
            </w:r>
          </w:p>
        </w:tc>
        <w:tc>
          <w:tcPr>
            <w:tcW w:w="1494" w:type="dxa"/>
            <w:shd w:val="clear" w:color="auto" w:fill="auto"/>
            <w:vAlign w:val="center"/>
          </w:tcPr>
          <w:p w14:paraId="5838168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66人</w:t>
            </w:r>
          </w:p>
        </w:tc>
        <w:tc>
          <w:tcPr>
            <w:tcW w:w="1038" w:type="dxa"/>
            <w:shd w:val="clear" w:color="auto" w:fill="auto"/>
            <w:vAlign w:val="center"/>
          </w:tcPr>
          <w:p w14:paraId="34E8979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66人</w:t>
            </w:r>
          </w:p>
        </w:tc>
        <w:tc>
          <w:tcPr>
            <w:tcW w:w="552" w:type="dxa"/>
            <w:shd w:val="clear" w:color="auto" w:fill="auto"/>
            <w:vAlign w:val="center"/>
          </w:tcPr>
          <w:p w14:paraId="741EDA7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14:paraId="084F14A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14:paraId="1C7A087B">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r>
      <w:tr w14:paraId="3BE37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14:paraId="028B5A64">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14:paraId="38E78317">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14:paraId="295BB3B7">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14:paraId="7465046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办公费、电费及委托业务费</w:t>
            </w:r>
          </w:p>
        </w:tc>
        <w:tc>
          <w:tcPr>
            <w:tcW w:w="1494" w:type="dxa"/>
            <w:shd w:val="clear" w:color="auto" w:fill="auto"/>
            <w:vAlign w:val="center"/>
          </w:tcPr>
          <w:p w14:paraId="3F78626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267人</w:t>
            </w:r>
          </w:p>
        </w:tc>
        <w:tc>
          <w:tcPr>
            <w:tcW w:w="1038" w:type="dxa"/>
            <w:shd w:val="clear" w:color="auto" w:fill="auto"/>
            <w:vAlign w:val="center"/>
          </w:tcPr>
          <w:p w14:paraId="0BF8C84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267人</w:t>
            </w:r>
          </w:p>
        </w:tc>
        <w:tc>
          <w:tcPr>
            <w:tcW w:w="552" w:type="dxa"/>
            <w:shd w:val="clear" w:color="auto" w:fill="auto"/>
            <w:vAlign w:val="center"/>
          </w:tcPr>
          <w:p w14:paraId="70F627A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14:paraId="125F569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14:paraId="4C14A02C">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6EB52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14:paraId="232F4590">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14:paraId="6C3CE7E7">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restart"/>
            <w:shd w:val="clear" w:color="auto" w:fill="auto"/>
            <w:vAlign w:val="center"/>
          </w:tcPr>
          <w:p w14:paraId="16F9602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质量指标</w:t>
            </w:r>
          </w:p>
        </w:tc>
        <w:tc>
          <w:tcPr>
            <w:tcW w:w="2244" w:type="dxa"/>
            <w:shd w:val="clear" w:color="auto" w:fill="auto"/>
            <w:vAlign w:val="center"/>
          </w:tcPr>
          <w:p w14:paraId="2F554A4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津贴补贴奖金完成率</w:t>
            </w:r>
          </w:p>
        </w:tc>
        <w:tc>
          <w:tcPr>
            <w:tcW w:w="1494" w:type="dxa"/>
            <w:shd w:val="clear" w:color="auto" w:fill="auto"/>
            <w:vAlign w:val="center"/>
          </w:tcPr>
          <w:p w14:paraId="16ED6FA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14:paraId="463B18D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14:paraId="5E94573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14:paraId="617202B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14:paraId="41A0E9ED">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4CAC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14:paraId="51842E47">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14:paraId="2D9D9A86">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14:paraId="17F84141">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14:paraId="4D6E27D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伙食补助完成率</w:t>
            </w:r>
          </w:p>
        </w:tc>
        <w:tc>
          <w:tcPr>
            <w:tcW w:w="1494" w:type="dxa"/>
            <w:shd w:val="clear" w:color="auto" w:fill="auto"/>
            <w:vAlign w:val="center"/>
          </w:tcPr>
          <w:p w14:paraId="3607B57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 xml:space="preserve">100% </w:t>
            </w:r>
          </w:p>
        </w:tc>
        <w:tc>
          <w:tcPr>
            <w:tcW w:w="1038" w:type="dxa"/>
            <w:shd w:val="clear" w:color="auto" w:fill="auto"/>
            <w:vAlign w:val="center"/>
          </w:tcPr>
          <w:p w14:paraId="20D580F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14:paraId="291A711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14:paraId="547392B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14:paraId="3180D79A">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44BC7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14:paraId="26EFF574">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14:paraId="4E5833B4">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14:paraId="4466BEE0">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14:paraId="644AA9B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工会经费完成率</w:t>
            </w:r>
          </w:p>
        </w:tc>
        <w:tc>
          <w:tcPr>
            <w:tcW w:w="1494" w:type="dxa"/>
            <w:shd w:val="clear" w:color="auto" w:fill="auto"/>
            <w:vAlign w:val="center"/>
          </w:tcPr>
          <w:p w14:paraId="315B054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14:paraId="1CC7CE9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14:paraId="3FEA046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14:paraId="1C04067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14:paraId="6D1B8EC1">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3BBB2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851" w:type="dxa"/>
            <w:vMerge w:val="continue"/>
            <w:shd w:val="clear" w:color="auto" w:fill="auto"/>
            <w:vAlign w:val="center"/>
          </w:tcPr>
          <w:p w14:paraId="018AF2C8">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14:paraId="64F784D5">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14:paraId="398A9892">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14:paraId="60D3906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助学金准确率</w:t>
            </w:r>
          </w:p>
        </w:tc>
        <w:tc>
          <w:tcPr>
            <w:tcW w:w="1494" w:type="dxa"/>
            <w:shd w:val="clear" w:color="auto" w:fill="auto"/>
            <w:vAlign w:val="center"/>
          </w:tcPr>
          <w:p w14:paraId="65E6F03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14:paraId="1F59ECF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14:paraId="6ECEC22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14:paraId="0DF4D97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14:paraId="27B8A227">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0B068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851" w:type="dxa"/>
            <w:vMerge w:val="continue"/>
            <w:shd w:val="clear" w:color="auto" w:fill="auto"/>
            <w:vAlign w:val="center"/>
          </w:tcPr>
          <w:p w14:paraId="6CB90863">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14:paraId="6847CB17">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14:paraId="0CAA64B0">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14:paraId="206B809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办公费、电费及委托业务费</w:t>
            </w:r>
          </w:p>
        </w:tc>
        <w:tc>
          <w:tcPr>
            <w:tcW w:w="1494" w:type="dxa"/>
            <w:shd w:val="clear" w:color="auto" w:fill="auto"/>
            <w:vAlign w:val="center"/>
          </w:tcPr>
          <w:p w14:paraId="75F253F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14:paraId="47A31CA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14:paraId="0595142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14:paraId="314596D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14:paraId="2249F34E">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3782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14:paraId="7D876086">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14:paraId="7E3F6C5D">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14:paraId="762F583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时效指标</w:t>
            </w:r>
          </w:p>
        </w:tc>
        <w:tc>
          <w:tcPr>
            <w:tcW w:w="2244" w:type="dxa"/>
            <w:shd w:val="clear" w:color="auto" w:fill="auto"/>
            <w:vAlign w:val="center"/>
          </w:tcPr>
          <w:p w14:paraId="1CE0E2B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完成时间</w:t>
            </w:r>
          </w:p>
        </w:tc>
        <w:tc>
          <w:tcPr>
            <w:tcW w:w="1494" w:type="dxa"/>
            <w:shd w:val="clear" w:color="auto" w:fill="auto"/>
            <w:vAlign w:val="center"/>
          </w:tcPr>
          <w:p w14:paraId="5670F26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2023年内</w:t>
            </w:r>
          </w:p>
        </w:tc>
        <w:tc>
          <w:tcPr>
            <w:tcW w:w="1038" w:type="dxa"/>
            <w:shd w:val="clear" w:color="auto" w:fill="auto"/>
            <w:vAlign w:val="center"/>
          </w:tcPr>
          <w:p w14:paraId="04E5971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2023年内</w:t>
            </w:r>
          </w:p>
        </w:tc>
        <w:tc>
          <w:tcPr>
            <w:tcW w:w="552" w:type="dxa"/>
            <w:shd w:val="clear" w:color="auto" w:fill="auto"/>
            <w:vAlign w:val="center"/>
          </w:tcPr>
          <w:p w14:paraId="52AE99E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14:paraId="285DAFD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10.00</w:t>
            </w:r>
          </w:p>
        </w:tc>
        <w:tc>
          <w:tcPr>
            <w:tcW w:w="783" w:type="dxa"/>
            <w:shd w:val="clear" w:color="auto" w:fill="auto"/>
            <w:vAlign w:val="center"/>
          </w:tcPr>
          <w:p w14:paraId="5756AB7A">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1539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14:paraId="0149DB3F">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restart"/>
            <w:shd w:val="clear" w:color="auto" w:fill="auto"/>
            <w:vAlign w:val="center"/>
          </w:tcPr>
          <w:p w14:paraId="36FF48D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效益指标</w:t>
            </w:r>
          </w:p>
        </w:tc>
        <w:tc>
          <w:tcPr>
            <w:tcW w:w="978" w:type="dxa"/>
            <w:shd w:val="clear" w:color="auto" w:fill="auto"/>
            <w:vAlign w:val="center"/>
          </w:tcPr>
          <w:p w14:paraId="5CBC292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经济效益指标</w:t>
            </w:r>
          </w:p>
        </w:tc>
        <w:tc>
          <w:tcPr>
            <w:tcW w:w="2244" w:type="dxa"/>
            <w:shd w:val="clear" w:color="auto" w:fill="auto"/>
            <w:vAlign w:val="center"/>
          </w:tcPr>
          <w:p w14:paraId="6FC3414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提高教师生活水平</w:t>
            </w:r>
          </w:p>
        </w:tc>
        <w:tc>
          <w:tcPr>
            <w:tcW w:w="1494" w:type="dxa"/>
            <w:shd w:val="clear" w:color="auto" w:fill="auto"/>
            <w:vAlign w:val="center"/>
          </w:tcPr>
          <w:p w14:paraId="71157B6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提高教师生活水平</w:t>
            </w:r>
          </w:p>
        </w:tc>
        <w:tc>
          <w:tcPr>
            <w:tcW w:w="1038" w:type="dxa"/>
            <w:shd w:val="clear" w:color="auto" w:fill="auto"/>
            <w:vAlign w:val="center"/>
          </w:tcPr>
          <w:p w14:paraId="3A91501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提高教师生活水平</w:t>
            </w:r>
          </w:p>
        </w:tc>
        <w:tc>
          <w:tcPr>
            <w:tcW w:w="552" w:type="dxa"/>
            <w:shd w:val="clear" w:color="auto" w:fill="auto"/>
            <w:vAlign w:val="center"/>
          </w:tcPr>
          <w:p w14:paraId="355D690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w:t>
            </w:r>
          </w:p>
        </w:tc>
        <w:tc>
          <w:tcPr>
            <w:tcW w:w="816" w:type="dxa"/>
            <w:shd w:val="clear" w:color="auto" w:fill="auto"/>
            <w:vAlign w:val="center"/>
          </w:tcPr>
          <w:p w14:paraId="0CE08DD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5.00</w:t>
            </w:r>
          </w:p>
        </w:tc>
        <w:tc>
          <w:tcPr>
            <w:tcW w:w="783" w:type="dxa"/>
            <w:shd w:val="clear" w:color="auto" w:fill="auto"/>
            <w:vAlign w:val="center"/>
          </w:tcPr>
          <w:p w14:paraId="4991EE20">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3374E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14:paraId="30F70D3E">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14:paraId="729B1FED">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14:paraId="7F2B989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社会效益指标</w:t>
            </w:r>
          </w:p>
        </w:tc>
        <w:tc>
          <w:tcPr>
            <w:tcW w:w="2244" w:type="dxa"/>
            <w:shd w:val="clear" w:color="auto" w:fill="auto"/>
            <w:vAlign w:val="center"/>
          </w:tcPr>
          <w:p w14:paraId="5CDC859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促进幼儿园教育教学工作全面发展</w:t>
            </w:r>
          </w:p>
        </w:tc>
        <w:tc>
          <w:tcPr>
            <w:tcW w:w="1494" w:type="dxa"/>
            <w:shd w:val="clear" w:color="auto" w:fill="auto"/>
            <w:vAlign w:val="center"/>
          </w:tcPr>
          <w:p w14:paraId="0A88F17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促进幼儿园教育教学工作全面发展</w:t>
            </w:r>
          </w:p>
        </w:tc>
        <w:tc>
          <w:tcPr>
            <w:tcW w:w="1038" w:type="dxa"/>
            <w:shd w:val="clear" w:color="auto" w:fill="auto"/>
            <w:vAlign w:val="center"/>
          </w:tcPr>
          <w:p w14:paraId="7950099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促进幼儿园教育教学工作全面发展</w:t>
            </w:r>
          </w:p>
        </w:tc>
        <w:tc>
          <w:tcPr>
            <w:tcW w:w="552" w:type="dxa"/>
            <w:shd w:val="clear" w:color="auto" w:fill="auto"/>
            <w:vAlign w:val="center"/>
          </w:tcPr>
          <w:p w14:paraId="4D54DB4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w:t>
            </w:r>
          </w:p>
        </w:tc>
        <w:tc>
          <w:tcPr>
            <w:tcW w:w="816" w:type="dxa"/>
            <w:shd w:val="clear" w:color="auto" w:fill="auto"/>
            <w:vAlign w:val="center"/>
          </w:tcPr>
          <w:p w14:paraId="32E3C63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5.00</w:t>
            </w:r>
          </w:p>
        </w:tc>
        <w:tc>
          <w:tcPr>
            <w:tcW w:w="783" w:type="dxa"/>
            <w:shd w:val="clear" w:color="auto" w:fill="auto"/>
            <w:vAlign w:val="center"/>
          </w:tcPr>
          <w:p w14:paraId="57D07D31">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3CCB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14:paraId="7EEF2521">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14:paraId="492D8121">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14:paraId="397EF72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生态效益指标</w:t>
            </w:r>
          </w:p>
        </w:tc>
        <w:tc>
          <w:tcPr>
            <w:tcW w:w="2244" w:type="dxa"/>
            <w:shd w:val="clear" w:color="auto" w:fill="auto"/>
            <w:vAlign w:val="center"/>
          </w:tcPr>
          <w:p w14:paraId="1AE18FE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学生入学数量增长率</w:t>
            </w:r>
          </w:p>
        </w:tc>
        <w:tc>
          <w:tcPr>
            <w:tcW w:w="1494" w:type="dxa"/>
            <w:shd w:val="clear" w:color="auto" w:fill="auto"/>
            <w:vAlign w:val="center"/>
          </w:tcPr>
          <w:p w14:paraId="7ECFA96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0%</w:t>
            </w:r>
          </w:p>
        </w:tc>
        <w:tc>
          <w:tcPr>
            <w:tcW w:w="1038" w:type="dxa"/>
            <w:shd w:val="clear" w:color="auto" w:fill="auto"/>
            <w:vAlign w:val="center"/>
          </w:tcPr>
          <w:p w14:paraId="043B934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0%</w:t>
            </w:r>
          </w:p>
        </w:tc>
        <w:tc>
          <w:tcPr>
            <w:tcW w:w="552" w:type="dxa"/>
            <w:shd w:val="clear" w:color="auto" w:fill="auto"/>
            <w:vAlign w:val="center"/>
          </w:tcPr>
          <w:p w14:paraId="1EAC5D5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w:t>
            </w:r>
          </w:p>
        </w:tc>
        <w:tc>
          <w:tcPr>
            <w:tcW w:w="816" w:type="dxa"/>
            <w:shd w:val="clear" w:color="auto" w:fill="auto"/>
            <w:vAlign w:val="center"/>
          </w:tcPr>
          <w:p w14:paraId="6A97400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5.00</w:t>
            </w:r>
          </w:p>
        </w:tc>
        <w:tc>
          <w:tcPr>
            <w:tcW w:w="783" w:type="dxa"/>
            <w:shd w:val="clear" w:color="auto" w:fill="auto"/>
            <w:vAlign w:val="center"/>
          </w:tcPr>
          <w:p w14:paraId="725F6EAE">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5173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14:paraId="39211899">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14:paraId="519D8490">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14:paraId="329006F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可持续影响指标</w:t>
            </w:r>
          </w:p>
        </w:tc>
        <w:tc>
          <w:tcPr>
            <w:tcW w:w="2244" w:type="dxa"/>
            <w:shd w:val="clear" w:color="auto" w:fill="auto"/>
            <w:vAlign w:val="center"/>
          </w:tcPr>
          <w:p w14:paraId="3751456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可持续影响</w:t>
            </w:r>
          </w:p>
        </w:tc>
        <w:tc>
          <w:tcPr>
            <w:tcW w:w="1494" w:type="dxa"/>
            <w:shd w:val="clear" w:color="auto" w:fill="auto"/>
            <w:vAlign w:val="center"/>
          </w:tcPr>
          <w:p w14:paraId="119630A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可持续</w:t>
            </w:r>
          </w:p>
        </w:tc>
        <w:tc>
          <w:tcPr>
            <w:tcW w:w="1038" w:type="dxa"/>
            <w:shd w:val="clear" w:color="auto" w:fill="auto"/>
            <w:vAlign w:val="center"/>
          </w:tcPr>
          <w:p w14:paraId="50691E1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可持续</w:t>
            </w:r>
          </w:p>
        </w:tc>
        <w:tc>
          <w:tcPr>
            <w:tcW w:w="552" w:type="dxa"/>
            <w:shd w:val="clear" w:color="auto" w:fill="auto"/>
            <w:vAlign w:val="center"/>
          </w:tcPr>
          <w:p w14:paraId="57A9CC3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16" w:type="dxa"/>
            <w:shd w:val="clear" w:color="auto" w:fill="auto"/>
            <w:vAlign w:val="center"/>
          </w:tcPr>
          <w:p w14:paraId="49BBE5B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5.00</w:t>
            </w:r>
          </w:p>
        </w:tc>
        <w:tc>
          <w:tcPr>
            <w:tcW w:w="783" w:type="dxa"/>
            <w:shd w:val="clear" w:color="auto" w:fill="auto"/>
            <w:vAlign w:val="center"/>
          </w:tcPr>
          <w:p w14:paraId="0F0971D7">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6EE90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14:paraId="6CFAB52B">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shd w:val="clear" w:color="auto" w:fill="auto"/>
            <w:vAlign w:val="center"/>
          </w:tcPr>
          <w:p w14:paraId="3D37B5A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满意度指标</w:t>
            </w:r>
          </w:p>
        </w:tc>
        <w:tc>
          <w:tcPr>
            <w:tcW w:w="978" w:type="dxa"/>
            <w:shd w:val="clear" w:color="auto" w:fill="auto"/>
            <w:vAlign w:val="center"/>
          </w:tcPr>
          <w:p w14:paraId="640E027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服务对象满意度指标</w:t>
            </w:r>
          </w:p>
        </w:tc>
        <w:tc>
          <w:tcPr>
            <w:tcW w:w="2244" w:type="dxa"/>
            <w:shd w:val="clear" w:color="auto" w:fill="auto"/>
            <w:vAlign w:val="center"/>
          </w:tcPr>
          <w:p w14:paraId="36FBFBA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受益群体满意度</w:t>
            </w:r>
          </w:p>
        </w:tc>
        <w:tc>
          <w:tcPr>
            <w:tcW w:w="1494" w:type="dxa"/>
            <w:shd w:val="clear" w:color="auto" w:fill="auto"/>
            <w:vAlign w:val="center"/>
          </w:tcPr>
          <w:p w14:paraId="395A9D9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14:paraId="13F7DE7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14:paraId="10AD8DB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14:paraId="20EF0A2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c>
          <w:tcPr>
            <w:tcW w:w="783" w:type="dxa"/>
            <w:shd w:val="clear" w:color="auto" w:fill="auto"/>
            <w:vAlign w:val="center"/>
          </w:tcPr>
          <w:p w14:paraId="5A261A97">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099F8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14:paraId="5F08BD57">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restart"/>
            <w:shd w:val="clear" w:color="auto" w:fill="auto"/>
            <w:vAlign w:val="center"/>
          </w:tcPr>
          <w:p w14:paraId="6580F5C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成本指标</w:t>
            </w:r>
          </w:p>
        </w:tc>
        <w:tc>
          <w:tcPr>
            <w:tcW w:w="978" w:type="dxa"/>
            <w:shd w:val="clear" w:color="auto" w:fill="auto"/>
            <w:vAlign w:val="center"/>
          </w:tcPr>
          <w:p w14:paraId="42AB532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经济成本指标</w:t>
            </w:r>
          </w:p>
        </w:tc>
        <w:tc>
          <w:tcPr>
            <w:tcW w:w="2244" w:type="dxa"/>
            <w:shd w:val="clear" w:color="auto" w:fill="auto"/>
            <w:vAlign w:val="center"/>
          </w:tcPr>
          <w:p w14:paraId="2683AF3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预算执行数</w:t>
            </w:r>
          </w:p>
        </w:tc>
        <w:tc>
          <w:tcPr>
            <w:tcW w:w="1494" w:type="dxa"/>
            <w:shd w:val="clear" w:color="auto" w:fill="auto"/>
            <w:vAlign w:val="center"/>
          </w:tcPr>
          <w:p w14:paraId="55E1E27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27.12万元</w:t>
            </w:r>
          </w:p>
        </w:tc>
        <w:tc>
          <w:tcPr>
            <w:tcW w:w="1038" w:type="dxa"/>
            <w:shd w:val="clear" w:color="auto" w:fill="auto"/>
            <w:vAlign w:val="center"/>
          </w:tcPr>
          <w:p w14:paraId="25E4509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27.12万元</w:t>
            </w:r>
          </w:p>
        </w:tc>
        <w:tc>
          <w:tcPr>
            <w:tcW w:w="552" w:type="dxa"/>
            <w:shd w:val="clear" w:color="auto" w:fill="auto"/>
            <w:vAlign w:val="center"/>
          </w:tcPr>
          <w:p w14:paraId="1EA898B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14:paraId="0A9CEF5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c>
          <w:tcPr>
            <w:tcW w:w="783" w:type="dxa"/>
            <w:shd w:val="clear" w:color="auto" w:fill="auto"/>
            <w:vAlign w:val="center"/>
          </w:tcPr>
          <w:p w14:paraId="64112225">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6547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14:paraId="3DB8844B">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14:paraId="47661AB5">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14:paraId="6CC5DB5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社会成本指标</w:t>
            </w:r>
          </w:p>
        </w:tc>
        <w:tc>
          <w:tcPr>
            <w:tcW w:w="2244" w:type="dxa"/>
            <w:shd w:val="clear" w:color="auto" w:fill="auto"/>
            <w:vAlign w:val="center"/>
          </w:tcPr>
          <w:p w14:paraId="01079C3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资金使用合规性</w:t>
            </w:r>
          </w:p>
        </w:tc>
        <w:tc>
          <w:tcPr>
            <w:tcW w:w="1494" w:type="dxa"/>
            <w:shd w:val="clear" w:color="auto" w:fill="auto"/>
            <w:vAlign w:val="center"/>
          </w:tcPr>
          <w:p w14:paraId="4CD255D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合规</w:t>
            </w:r>
          </w:p>
        </w:tc>
        <w:tc>
          <w:tcPr>
            <w:tcW w:w="1038" w:type="dxa"/>
            <w:shd w:val="clear" w:color="auto" w:fill="auto"/>
            <w:vAlign w:val="center"/>
          </w:tcPr>
          <w:p w14:paraId="3EA1556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合规</w:t>
            </w:r>
          </w:p>
        </w:tc>
        <w:tc>
          <w:tcPr>
            <w:tcW w:w="552" w:type="dxa"/>
            <w:shd w:val="clear" w:color="auto" w:fill="auto"/>
            <w:vAlign w:val="center"/>
          </w:tcPr>
          <w:p w14:paraId="0A35D67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14:paraId="7F451F0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c>
          <w:tcPr>
            <w:tcW w:w="783" w:type="dxa"/>
            <w:shd w:val="clear" w:color="auto" w:fill="auto"/>
            <w:vAlign w:val="center"/>
          </w:tcPr>
          <w:p w14:paraId="3BA4D87A">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2590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14:paraId="0EBBE8B7">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14:paraId="247B4EBB">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14:paraId="5978E43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生态环境成本指标</w:t>
            </w:r>
          </w:p>
        </w:tc>
        <w:tc>
          <w:tcPr>
            <w:tcW w:w="2244" w:type="dxa"/>
            <w:shd w:val="clear" w:color="auto" w:fill="auto"/>
            <w:vAlign w:val="center"/>
          </w:tcPr>
          <w:p w14:paraId="7256F2AF">
            <w:pPr>
              <w:keepNext w:val="0"/>
              <w:keepLines w:val="0"/>
              <w:pageBreakBefore w:val="0"/>
              <w:widowControl/>
              <w:kinsoku/>
              <w:wordWrap/>
              <w:overflowPunct/>
              <w:topLinePunct w:val="0"/>
              <w:autoSpaceDE/>
              <w:autoSpaceDN/>
              <w:bidi w:val="0"/>
              <w:adjustRightInd/>
              <w:snapToGrid/>
              <w:spacing w:line="0" w:lineRule="atLeast"/>
              <w:rPr>
                <w:rFonts w:hint="eastAsia" w:ascii="微软雅黑" w:hAnsi="微软雅黑" w:eastAsia="微软雅黑" w:cs="微软雅黑"/>
                <w:i w:val="0"/>
                <w:iCs w:val="0"/>
                <w:color w:val="000000"/>
                <w:sz w:val="18"/>
                <w:szCs w:val="18"/>
                <w:u w:val="none"/>
              </w:rPr>
            </w:pPr>
          </w:p>
        </w:tc>
        <w:tc>
          <w:tcPr>
            <w:tcW w:w="1494" w:type="dxa"/>
            <w:shd w:val="clear" w:color="auto" w:fill="auto"/>
            <w:vAlign w:val="center"/>
          </w:tcPr>
          <w:p w14:paraId="56A6E17A">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1038" w:type="dxa"/>
            <w:shd w:val="clear" w:color="auto" w:fill="auto"/>
            <w:vAlign w:val="center"/>
          </w:tcPr>
          <w:p w14:paraId="0C7BE9C8">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552" w:type="dxa"/>
            <w:shd w:val="clear" w:color="auto" w:fill="auto"/>
            <w:vAlign w:val="center"/>
          </w:tcPr>
          <w:p w14:paraId="78635F62">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816" w:type="dxa"/>
            <w:shd w:val="clear" w:color="auto" w:fill="auto"/>
            <w:vAlign w:val="center"/>
          </w:tcPr>
          <w:p w14:paraId="16B97EF6">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783" w:type="dxa"/>
            <w:shd w:val="clear" w:color="auto" w:fill="auto"/>
            <w:vAlign w:val="center"/>
          </w:tcPr>
          <w:p w14:paraId="4B61ECC2">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14:paraId="2FAD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7007" w:type="dxa"/>
            <w:gridSpan w:val="6"/>
            <w:shd w:val="clear" w:color="auto" w:fill="auto"/>
            <w:vAlign w:val="center"/>
          </w:tcPr>
          <w:p w14:paraId="154C97F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总分</w:t>
            </w:r>
          </w:p>
        </w:tc>
        <w:tc>
          <w:tcPr>
            <w:tcW w:w="552" w:type="dxa"/>
            <w:shd w:val="clear" w:color="auto" w:fill="auto"/>
            <w:vAlign w:val="center"/>
          </w:tcPr>
          <w:p w14:paraId="527A092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816" w:type="dxa"/>
            <w:shd w:val="clear" w:color="auto" w:fill="auto"/>
            <w:vAlign w:val="center"/>
          </w:tcPr>
          <w:p w14:paraId="5FCA3BE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100.00</w:t>
            </w:r>
          </w:p>
        </w:tc>
        <w:tc>
          <w:tcPr>
            <w:tcW w:w="783" w:type="dxa"/>
            <w:shd w:val="clear" w:color="auto" w:fill="auto"/>
            <w:vAlign w:val="center"/>
          </w:tcPr>
          <w:p w14:paraId="278CBF74">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bl>
    <w:p w14:paraId="07C3CE3F">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p>
    <w:p w14:paraId="7ED3EDB7">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14:paraId="15639204">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14:paraId="7A9278DF">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14:paraId="3707128F">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14:paraId="0C6F5942">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14:paraId="592DCF4A">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14:paraId="62FFFCE1">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14:paraId="37D100B4">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14:paraId="36FFC452">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14:paraId="452672E2">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14:paraId="75F2CB50">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14:paraId="1E8F05C3">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14:paraId="69FDEB50">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32"/>
          <w:szCs w:val="32"/>
        </w:rPr>
      </w:pPr>
      <w:r>
        <w:rPr>
          <w:rFonts w:hint="eastAsia" w:ascii="黑体" w:hAnsi="黑体" w:eastAsia="黑体"/>
          <w:kern w:val="0"/>
          <w:sz w:val="32"/>
          <w:szCs w:val="32"/>
          <w:lang w:eastAsia="zh-CN"/>
        </w:rPr>
        <w:t>上江圩镇中心幼儿园</w:t>
      </w:r>
      <w:r>
        <w:rPr>
          <w:rFonts w:ascii="黑体" w:hAnsi="黑体" w:eastAsia="黑体"/>
          <w:kern w:val="0"/>
          <w:sz w:val="32"/>
          <w:szCs w:val="32"/>
        </w:rPr>
        <w:t>专项（项目）资金绩效评价表</w:t>
      </w:r>
    </w:p>
    <w:tbl>
      <w:tblPr>
        <w:tblStyle w:val="4"/>
        <w:tblW w:w="9140" w:type="dxa"/>
        <w:jc w:val="center"/>
        <w:tblLayout w:type="fixed"/>
        <w:tblCellMar>
          <w:top w:w="0" w:type="dxa"/>
          <w:left w:w="108" w:type="dxa"/>
          <w:bottom w:w="0" w:type="dxa"/>
          <w:right w:w="108" w:type="dxa"/>
        </w:tblCellMar>
      </w:tblPr>
      <w:tblGrid>
        <w:gridCol w:w="630"/>
        <w:gridCol w:w="673"/>
        <w:gridCol w:w="959"/>
        <w:gridCol w:w="2458"/>
        <w:gridCol w:w="4062"/>
        <w:gridCol w:w="358"/>
      </w:tblGrid>
      <w:tr w14:paraId="5EE4A536">
        <w:tblPrEx>
          <w:tblCellMar>
            <w:top w:w="0" w:type="dxa"/>
            <w:left w:w="108" w:type="dxa"/>
            <w:bottom w:w="0" w:type="dxa"/>
            <w:right w:w="108" w:type="dxa"/>
          </w:tblCellMar>
        </w:tblPrEx>
        <w:trPr>
          <w:jc w:val="center"/>
        </w:trPr>
        <w:tc>
          <w:tcPr>
            <w:tcW w:w="630" w:type="dxa"/>
            <w:tcBorders>
              <w:top w:val="single" w:color="auto" w:sz="4" w:space="0"/>
              <w:left w:val="single" w:color="auto" w:sz="4" w:space="0"/>
              <w:bottom w:val="nil"/>
              <w:right w:val="single" w:color="auto" w:sz="4" w:space="0"/>
            </w:tcBorders>
            <w:noWrap w:val="0"/>
            <w:vAlign w:val="center"/>
          </w:tcPr>
          <w:p w14:paraId="02786BE8">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一级</w:t>
            </w:r>
          </w:p>
        </w:tc>
        <w:tc>
          <w:tcPr>
            <w:tcW w:w="673" w:type="dxa"/>
            <w:tcBorders>
              <w:top w:val="single" w:color="auto" w:sz="4" w:space="0"/>
              <w:left w:val="nil"/>
              <w:bottom w:val="nil"/>
              <w:right w:val="single" w:color="auto" w:sz="4" w:space="0"/>
            </w:tcBorders>
            <w:noWrap w:val="0"/>
            <w:vAlign w:val="center"/>
          </w:tcPr>
          <w:p w14:paraId="28A6BF1A">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二级</w:t>
            </w:r>
          </w:p>
        </w:tc>
        <w:tc>
          <w:tcPr>
            <w:tcW w:w="959" w:type="dxa"/>
            <w:vMerge w:val="restart"/>
            <w:tcBorders>
              <w:top w:val="single" w:color="auto" w:sz="4" w:space="0"/>
              <w:left w:val="nil"/>
              <w:bottom w:val="single" w:color="000000" w:sz="4" w:space="0"/>
              <w:right w:val="single" w:color="auto" w:sz="4" w:space="0"/>
            </w:tcBorders>
            <w:noWrap w:val="0"/>
            <w:vAlign w:val="center"/>
          </w:tcPr>
          <w:p w14:paraId="00C8C8FA">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三级指标</w:t>
            </w:r>
          </w:p>
        </w:tc>
        <w:tc>
          <w:tcPr>
            <w:tcW w:w="2458" w:type="dxa"/>
            <w:vMerge w:val="restart"/>
            <w:tcBorders>
              <w:top w:val="single" w:color="auto" w:sz="4" w:space="0"/>
              <w:left w:val="nil"/>
              <w:bottom w:val="single" w:color="000000" w:sz="4" w:space="0"/>
              <w:right w:val="single" w:color="auto" w:sz="4" w:space="0"/>
            </w:tcBorders>
            <w:noWrap w:val="0"/>
            <w:vAlign w:val="center"/>
          </w:tcPr>
          <w:p w14:paraId="4E8DE70C">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指标解释</w:t>
            </w:r>
          </w:p>
        </w:tc>
        <w:tc>
          <w:tcPr>
            <w:tcW w:w="4062" w:type="dxa"/>
            <w:vMerge w:val="restart"/>
            <w:tcBorders>
              <w:top w:val="single" w:color="auto" w:sz="4" w:space="0"/>
              <w:left w:val="nil"/>
              <w:bottom w:val="single" w:color="000000" w:sz="4" w:space="0"/>
              <w:right w:val="single" w:color="auto" w:sz="4" w:space="0"/>
            </w:tcBorders>
            <w:noWrap w:val="0"/>
            <w:vAlign w:val="center"/>
          </w:tcPr>
          <w:p w14:paraId="3750D869">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指标说明</w:t>
            </w:r>
          </w:p>
        </w:tc>
        <w:tc>
          <w:tcPr>
            <w:tcW w:w="358" w:type="dxa"/>
            <w:vMerge w:val="restart"/>
            <w:tcBorders>
              <w:top w:val="single" w:color="auto" w:sz="4" w:space="0"/>
              <w:left w:val="nil"/>
              <w:bottom w:val="nil"/>
              <w:right w:val="single" w:color="auto" w:sz="4" w:space="0"/>
            </w:tcBorders>
            <w:noWrap w:val="0"/>
            <w:vAlign w:val="center"/>
          </w:tcPr>
          <w:p w14:paraId="25E8DEC6">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b/>
                <w:bCs/>
                <w:color w:val="000000"/>
                <w:kern w:val="0"/>
                <w:sz w:val="20"/>
                <w:szCs w:val="20"/>
              </w:rPr>
              <w:t>得分</w:t>
            </w:r>
          </w:p>
        </w:tc>
      </w:tr>
      <w:tr w14:paraId="46849343">
        <w:tblPrEx>
          <w:tblCellMar>
            <w:top w:w="0" w:type="dxa"/>
            <w:left w:w="108" w:type="dxa"/>
            <w:bottom w:w="0" w:type="dxa"/>
            <w:right w:w="108" w:type="dxa"/>
          </w:tblCellMar>
        </w:tblPrEx>
        <w:trPr>
          <w:trHeight w:val="452" w:hRule="atLeast"/>
          <w:jc w:val="center"/>
        </w:trPr>
        <w:tc>
          <w:tcPr>
            <w:tcW w:w="630" w:type="dxa"/>
            <w:tcBorders>
              <w:top w:val="nil"/>
              <w:left w:val="single" w:color="auto" w:sz="4" w:space="0"/>
              <w:bottom w:val="single" w:color="auto" w:sz="4" w:space="0"/>
              <w:right w:val="single" w:color="auto" w:sz="4" w:space="0"/>
            </w:tcBorders>
            <w:noWrap w:val="0"/>
            <w:vAlign w:val="center"/>
          </w:tcPr>
          <w:p w14:paraId="2FA644F1">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w:t>
            </w:r>
          </w:p>
        </w:tc>
        <w:tc>
          <w:tcPr>
            <w:tcW w:w="673" w:type="dxa"/>
            <w:tcBorders>
              <w:top w:val="nil"/>
              <w:left w:val="nil"/>
              <w:bottom w:val="single" w:color="auto" w:sz="4" w:space="0"/>
              <w:right w:val="single" w:color="auto" w:sz="4" w:space="0"/>
            </w:tcBorders>
            <w:noWrap w:val="0"/>
            <w:vAlign w:val="center"/>
          </w:tcPr>
          <w:p w14:paraId="6F86BA96">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w:t>
            </w:r>
          </w:p>
        </w:tc>
        <w:tc>
          <w:tcPr>
            <w:tcW w:w="959" w:type="dxa"/>
            <w:vMerge w:val="continue"/>
            <w:tcBorders>
              <w:top w:val="single" w:color="auto" w:sz="4" w:space="0"/>
              <w:left w:val="nil"/>
              <w:bottom w:val="single" w:color="000000" w:sz="4" w:space="0"/>
              <w:right w:val="single" w:color="auto" w:sz="4" w:space="0"/>
            </w:tcBorders>
            <w:noWrap w:val="0"/>
            <w:vAlign w:val="center"/>
          </w:tcPr>
          <w:p w14:paraId="4AD3DCC1">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2458" w:type="dxa"/>
            <w:vMerge w:val="continue"/>
            <w:tcBorders>
              <w:top w:val="single" w:color="auto" w:sz="4" w:space="0"/>
              <w:left w:val="nil"/>
              <w:bottom w:val="single" w:color="000000" w:sz="4" w:space="0"/>
              <w:right w:val="single" w:color="auto" w:sz="4" w:space="0"/>
            </w:tcBorders>
            <w:noWrap w:val="0"/>
            <w:vAlign w:val="center"/>
          </w:tcPr>
          <w:p w14:paraId="26C7E39C">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4062" w:type="dxa"/>
            <w:vMerge w:val="continue"/>
            <w:tcBorders>
              <w:top w:val="single" w:color="auto" w:sz="4" w:space="0"/>
              <w:left w:val="nil"/>
              <w:bottom w:val="single" w:color="000000" w:sz="4" w:space="0"/>
              <w:right w:val="single" w:color="auto" w:sz="4" w:space="0"/>
            </w:tcBorders>
            <w:noWrap w:val="0"/>
            <w:vAlign w:val="center"/>
          </w:tcPr>
          <w:p w14:paraId="7D2EFBD1">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358" w:type="dxa"/>
            <w:vMerge w:val="continue"/>
            <w:tcBorders>
              <w:top w:val="single" w:color="auto" w:sz="4" w:space="0"/>
              <w:left w:val="nil"/>
              <w:bottom w:val="nil"/>
              <w:right w:val="single" w:color="auto" w:sz="4" w:space="0"/>
            </w:tcBorders>
            <w:noWrap w:val="0"/>
            <w:vAlign w:val="center"/>
          </w:tcPr>
          <w:p w14:paraId="4975A1D8">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r>
      <w:tr w14:paraId="04A1CDE3">
        <w:tblPrEx>
          <w:tblCellMar>
            <w:top w:w="0" w:type="dxa"/>
            <w:left w:w="108" w:type="dxa"/>
            <w:bottom w:w="0" w:type="dxa"/>
            <w:right w:w="108" w:type="dxa"/>
          </w:tblCellMar>
        </w:tblPrEx>
        <w:trPr>
          <w:jc w:val="center"/>
        </w:trPr>
        <w:tc>
          <w:tcPr>
            <w:tcW w:w="630" w:type="dxa"/>
            <w:vMerge w:val="restart"/>
            <w:tcBorders>
              <w:top w:val="nil"/>
              <w:left w:val="single" w:color="auto" w:sz="4" w:space="0"/>
              <w:bottom w:val="single" w:color="000000" w:sz="4" w:space="0"/>
              <w:right w:val="single" w:color="auto" w:sz="4" w:space="0"/>
            </w:tcBorders>
            <w:noWrap w:val="0"/>
            <w:vAlign w:val="center"/>
          </w:tcPr>
          <w:p w14:paraId="3E9991C9">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投入</w:t>
            </w:r>
          </w:p>
          <w:p w14:paraId="28865A75">
            <w:pPr>
              <w:keepNext w:val="0"/>
              <w:keepLines w:val="0"/>
              <w:pageBreakBefore w:val="0"/>
              <w:widowControl/>
              <w:kinsoku/>
              <w:wordWrap/>
              <w:overflowPunct/>
              <w:topLinePunct w:val="0"/>
              <w:autoSpaceDE/>
              <w:autoSpaceDN/>
              <w:bidi w:val="0"/>
              <w:adjustRightInd/>
              <w:snapToGrid/>
              <w:spacing w:line="240" w:lineRule="atLeast"/>
              <w:ind w:left="0"/>
              <w:jc w:val="center"/>
              <w:rPr>
                <w:rFonts w:ascii="宋体" w:hAnsi="宋体"/>
                <w:color w:val="000000"/>
                <w:kern w:val="0"/>
                <w:sz w:val="24"/>
              </w:rPr>
            </w:pPr>
            <w:r>
              <w:rPr>
                <w:rFonts w:ascii="仿宋_GB2312" w:hAnsi="宋体"/>
                <w:color w:val="000000"/>
                <w:kern w:val="0"/>
                <w:sz w:val="20"/>
                <w:szCs w:val="20"/>
              </w:rPr>
              <w:t>（20分）</w:t>
            </w:r>
          </w:p>
        </w:tc>
        <w:tc>
          <w:tcPr>
            <w:tcW w:w="673" w:type="dxa"/>
            <w:vMerge w:val="restart"/>
            <w:tcBorders>
              <w:top w:val="nil"/>
              <w:left w:val="nil"/>
              <w:bottom w:val="single" w:color="000000" w:sz="4" w:space="0"/>
              <w:right w:val="single" w:color="auto" w:sz="4" w:space="0"/>
            </w:tcBorders>
            <w:noWrap w:val="0"/>
            <w:vAlign w:val="center"/>
          </w:tcPr>
          <w:p w14:paraId="64AC41EA">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项目立项</w:t>
            </w:r>
          </w:p>
          <w:p w14:paraId="3D40DE7B">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（12分）</w:t>
            </w:r>
          </w:p>
        </w:tc>
        <w:tc>
          <w:tcPr>
            <w:tcW w:w="959" w:type="dxa"/>
            <w:vMerge w:val="restart"/>
            <w:tcBorders>
              <w:top w:val="nil"/>
              <w:left w:val="nil"/>
              <w:bottom w:val="single" w:color="000000" w:sz="4" w:space="0"/>
              <w:right w:val="single" w:color="auto" w:sz="4" w:space="0"/>
            </w:tcBorders>
            <w:noWrap w:val="0"/>
            <w:vAlign w:val="center"/>
          </w:tcPr>
          <w:p w14:paraId="7A2507A6">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项目立项规范性</w:t>
            </w:r>
          </w:p>
          <w:p w14:paraId="6269B869">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14:paraId="2BC8C135">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062" w:type="dxa"/>
            <w:tcBorders>
              <w:top w:val="nil"/>
              <w:left w:val="nil"/>
              <w:bottom w:val="nil"/>
              <w:right w:val="single" w:color="auto" w:sz="4" w:space="0"/>
            </w:tcBorders>
            <w:noWrap w:val="0"/>
            <w:vAlign w:val="center"/>
          </w:tcPr>
          <w:p w14:paraId="3C3F0919">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14:paraId="138EEDDC">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091546C2">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34151E41">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109A4BD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1794A560">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53D1520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3F264DCC">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58" w:type="dxa"/>
            <w:tcBorders>
              <w:top w:val="nil"/>
              <w:left w:val="nil"/>
              <w:bottom w:val="nil"/>
              <w:right w:val="single" w:color="auto" w:sz="4" w:space="0"/>
            </w:tcBorders>
            <w:noWrap w:val="0"/>
            <w:vAlign w:val="top"/>
          </w:tcPr>
          <w:p w14:paraId="246EE95A">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757BA772">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5EFAF434">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2BDDE91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148FF3A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354FDEC0">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668FF644">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58" w:type="dxa"/>
            <w:tcBorders>
              <w:top w:val="nil"/>
              <w:left w:val="nil"/>
              <w:bottom w:val="nil"/>
              <w:right w:val="single" w:color="auto" w:sz="4" w:space="0"/>
            </w:tcBorders>
            <w:noWrap w:val="0"/>
            <w:vAlign w:val="top"/>
          </w:tcPr>
          <w:p w14:paraId="144FD675">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14:paraId="7EA2F340">
        <w:tblPrEx>
          <w:tblCellMar>
            <w:top w:w="0" w:type="dxa"/>
            <w:left w:w="108" w:type="dxa"/>
            <w:bottom w:w="0" w:type="dxa"/>
            <w:right w:w="108" w:type="dxa"/>
          </w:tblCellMar>
        </w:tblPrEx>
        <w:trPr>
          <w:trHeight w:val="64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5BA04023">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074E334A">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5CAC451E">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3AB92FA1">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5F68981A">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58" w:type="dxa"/>
            <w:tcBorders>
              <w:top w:val="nil"/>
              <w:left w:val="nil"/>
              <w:bottom w:val="single" w:color="auto" w:sz="4" w:space="0"/>
              <w:right w:val="single" w:color="auto" w:sz="4" w:space="0"/>
            </w:tcBorders>
            <w:noWrap w:val="0"/>
            <w:vAlign w:val="top"/>
          </w:tcPr>
          <w:p w14:paraId="208BBA65">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14:paraId="07E35DC3">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6E590BD9">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09CD2414">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14:paraId="24D21F6C">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绩效目标合理性</w:t>
            </w:r>
          </w:p>
          <w:p w14:paraId="05D5D996">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14:paraId="4028F63B">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062" w:type="dxa"/>
            <w:tcBorders>
              <w:top w:val="nil"/>
              <w:left w:val="nil"/>
              <w:bottom w:val="nil"/>
              <w:right w:val="single" w:color="auto" w:sz="4" w:space="0"/>
            </w:tcBorders>
            <w:noWrap w:val="0"/>
            <w:vAlign w:val="center"/>
          </w:tcPr>
          <w:p w14:paraId="576D6B73">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14:paraId="7882140C">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1E65F62F">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10E04D13">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5275C2E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081BCBCF">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6FD51A24">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34699F50">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58" w:type="dxa"/>
            <w:tcBorders>
              <w:top w:val="nil"/>
              <w:left w:val="nil"/>
              <w:bottom w:val="nil"/>
              <w:right w:val="single" w:color="auto" w:sz="4" w:space="0"/>
            </w:tcBorders>
            <w:noWrap w:val="0"/>
            <w:vAlign w:val="top"/>
          </w:tcPr>
          <w:p w14:paraId="6ED58489">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7262442F">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584406C7">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5DED0BC6">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49091C39">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03C0CDB6">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6A33602E">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58" w:type="dxa"/>
            <w:tcBorders>
              <w:top w:val="nil"/>
              <w:left w:val="nil"/>
              <w:bottom w:val="nil"/>
              <w:right w:val="single" w:color="auto" w:sz="4" w:space="0"/>
            </w:tcBorders>
            <w:noWrap w:val="0"/>
            <w:vAlign w:val="top"/>
          </w:tcPr>
          <w:p w14:paraId="2F3ECA14">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14:paraId="53E7D366">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39564EDA">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7EF9E0C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0C34B7A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4822186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70B67E35">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58" w:type="dxa"/>
            <w:tcBorders>
              <w:top w:val="nil"/>
              <w:left w:val="nil"/>
              <w:bottom w:val="nil"/>
              <w:right w:val="single" w:color="auto" w:sz="4" w:space="0"/>
            </w:tcBorders>
            <w:noWrap w:val="0"/>
            <w:vAlign w:val="top"/>
          </w:tcPr>
          <w:p w14:paraId="35BA1175">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6E6A5834">
        <w:tblPrEx>
          <w:tblCellMar>
            <w:top w:w="0" w:type="dxa"/>
            <w:left w:w="108" w:type="dxa"/>
            <w:bottom w:w="0" w:type="dxa"/>
            <w:right w:w="108" w:type="dxa"/>
          </w:tblCellMar>
        </w:tblPrEx>
        <w:trPr>
          <w:trHeight w:val="61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408A300B">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3712E4F5">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46683B2A">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7670222E">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3C879E44">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58" w:type="dxa"/>
            <w:tcBorders>
              <w:top w:val="nil"/>
              <w:left w:val="nil"/>
              <w:bottom w:val="single" w:color="auto" w:sz="4" w:space="0"/>
              <w:right w:val="single" w:color="auto" w:sz="4" w:space="0"/>
            </w:tcBorders>
            <w:noWrap w:val="0"/>
            <w:vAlign w:val="top"/>
          </w:tcPr>
          <w:p w14:paraId="0DA12878">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6E2CFCB3">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1D4014E7">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159504E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14:paraId="3B794582">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绩效指标明确性</w:t>
            </w:r>
          </w:p>
          <w:p w14:paraId="575417B4">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14:paraId="5B38DE18">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062" w:type="dxa"/>
            <w:tcBorders>
              <w:top w:val="nil"/>
              <w:left w:val="nil"/>
              <w:bottom w:val="nil"/>
              <w:right w:val="single" w:color="auto" w:sz="4" w:space="0"/>
            </w:tcBorders>
            <w:noWrap w:val="0"/>
            <w:vAlign w:val="center"/>
          </w:tcPr>
          <w:p w14:paraId="13EB54A9">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14:paraId="43266136">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76D4DFBD">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2B2E1D62">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49D3C0A4">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34546C79">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31075270">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473BCFAC">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58" w:type="dxa"/>
            <w:tcBorders>
              <w:top w:val="nil"/>
              <w:left w:val="nil"/>
              <w:bottom w:val="nil"/>
              <w:right w:val="single" w:color="auto" w:sz="4" w:space="0"/>
            </w:tcBorders>
            <w:noWrap w:val="0"/>
            <w:vAlign w:val="top"/>
          </w:tcPr>
          <w:p w14:paraId="0E31EA47">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66F48709">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6EE2166E">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399CF5A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747C8BD3">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6BEAF75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0755D603">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58" w:type="dxa"/>
            <w:tcBorders>
              <w:top w:val="nil"/>
              <w:left w:val="nil"/>
              <w:bottom w:val="nil"/>
              <w:right w:val="single" w:color="auto" w:sz="4" w:space="0"/>
            </w:tcBorders>
            <w:noWrap w:val="0"/>
            <w:vAlign w:val="top"/>
          </w:tcPr>
          <w:p w14:paraId="4DAF0437">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14:paraId="6C0E674C">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49B6DAA2">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7F5BF3AF">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478121A5">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10051649">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0EF76C52">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58" w:type="dxa"/>
            <w:tcBorders>
              <w:top w:val="nil"/>
              <w:left w:val="nil"/>
              <w:bottom w:val="nil"/>
              <w:right w:val="single" w:color="auto" w:sz="4" w:space="0"/>
            </w:tcBorders>
            <w:noWrap w:val="0"/>
            <w:vAlign w:val="top"/>
          </w:tcPr>
          <w:p w14:paraId="79CAA835">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14:paraId="1075FD82">
        <w:tblPrEx>
          <w:tblCellMar>
            <w:top w:w="0" w:type="dxa"/>
            <w:left w:w="108" w:type="dxa"/>
            <w:bottom w:w="0" w:type="dxa"/>
            <w:right w:w="108" w:type="dxa"/>
          </w:tblCellMar>
        </w:tblPrEx>
        <w:trPr>
          <w:trHeight w:val="675"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35C401F6">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1B588B14">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3AFDA3E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1273B5C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38A8339A">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58" w:type="dxa"/>
            <w:tcBorders>
              <w:top w:val="nil"/>
              <w:left w:val="nil"/>
              <w:bottom w:val="single" w:color="auto" w:sz="4" w:space="0"/>
              <w:right w:val="single" w:color="auto" w:sz="4" w:space="0"/>
            </w:tcBorders>
            <w:noWrap w:val="0"/>
            <w:vAlign w:val="top"/>
          </w:tcPr>
          <w:p w14:paraId="04A787E5">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76616CF4">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766E0498">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restart"/>
            <w:tcBorders>
              <w:top w:val="nil"/>
              <w:left w:val="nil"/>
              <w:bottom w:val="single" w:color="000000" w:sz="4" w:space="0"/>
              <w:right w:val="single" w:color="auto" w:sz="4" w:space="0"/>
            </w:tcBorders>
            <w:noWrap w:val="0"/>
            <w:vAlign w:val="center"/>
          </w:tcPr>
          <w:p w14:paraId="692FADDD">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资金落实</w:t>
            </w:r>
          </w:p>
          <w:p w14:paraId="0A835D69">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959" w:type="dxa"/>
            <w:vMerge w:val="restart"/>
            <w:tcBorders>
              <w:top w:val="nil"/>
              <w:left w:val="nil"/>
              <w:bottom w:val="single" w:color="000000" w:sz="4" w:space="0"/>
              <w:right w:val="single" w:color="auto" w:sz="4" w:space="0"/>
            </w:tcBorders>
            <w:noWrap w:val="0"/>
            <w:vAlign w:val="center"/>
          </w:tcPr>
          <w:p w14:paraId="2337B376">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2458" w:type="dxa"/>
            <w:vMerge w:val="restart"/>
            <w:tcBorders>
              <w:top w:val="nil"/>
              <w:left w:val="nil"/>
              <w:bottom w:val="single" w:color="000000" w:sz="4" w:space="0"/>
              <w:right w:val="single" w:color="auto" w:sz="4" w:space="0"/>
            </w:tcBorders>
            <w:noWrap w:val="0"/>
            <w:vAlign w:val="center"/>
          </w:tcPr>
          <w:p w14:paraId="6B51AED2">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062" w:type="dxa"/>
            <w:tcBorders>
              <w:top w:val="nil"/>
              <w:left w:val="nil"/>
              <w:bottom w:val="nil"/>
              <w:right w:val="single" w:color="auto" w:sz="4" w:space="0"/>
            </w:tcBorders>
            <w:noWrap w:val="0"/>
            <w:vAlign w:val="center"/>
          </w:tcPr>
          <w:p w14:paraId="1D251107">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58" w:type="dxa"/>
            <w:tcBorders>
              <w:top w:val="nil"/>
              <w:left w:val="nil"/>
              <w:bottom w:val="nil"/>
              <w:right w:val="single" w:color="auto" w:sz="4" w:space="0"/>
            </w:tcBorders>
            <w:noWrap w:val="0"/>
            <w:vAlign w:val="top"/>
          </w:tcPr>
          <w:p w14:paraId="3C18238C">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49DA2D63">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6156AF84">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5F77F51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29E2AEB6">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7AB884FA">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5C94BD85">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58" w:type="dxa"/>
            <w:tcBorders>
              <w:top w:val="nil"/>
              <w:left w:val="nil"/>
              <w:bottom w:val="nil"/>
              <w:right w:val="single" w:color="auto" w:sz="4" w:space="0"/>
            </w:tcBorders>
            <w:noWrap w:val="0"/>
            <w:vAlign w:val="top"/>
          </w:tcPr>
          <w:p w14:paraId="0A428A04">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14:paraId="1FD3FD53">
        <w:tblPrEx>
          <w:tblCellMar>
            <w:top w:w="0" w:type="dxa"/>
            <w:left w:w="108" w:type="dxa"/>
            <w:bottom w:w="0" w:type="dxa"/>
            <w:right w:w="108" w:type="dxa"/>
          </w:tblCellMar>
        </w:tblPrEx>
        <w:trPr>
          <w:trHeight w:val="780"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755F45EF">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10FC4DA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26258B26">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3F5ED9E1">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1EB21028">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58" w:type="dxa"/>
            <w:tcBorders>
              <w:top w:val="nil"/>
              <w:left w:val="nil"/>
              <w:bottom w:val="single" w:color="auto" w:sz="4" w:space="0"/>
              <w:right w:val="single" w:color="auto" w:sz="4" w:space="0"/>
            </w:tcBorders>
            <w:noWrap w:val="0"/>
            <w:vAlign w:val="top"/>
          </w:tcPr>
          <w:p w14:paraId="1272E310">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14:paraId="42CA6BBB">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42AA2BE3">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3D981E15">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14:paraId="4A5EFD1E">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2458" w:type="dxa"/>
            <w:vMerge w:val="restart"/>
            <w:tcBorders>
              <w:top w:val="nil"/>
              <w:left w:val="nil"/>
              <w:bottom w:val="single" w:color="000000" w:sz="4" w:space="0"/>
              <w:right w:val="single" w:color="auto" w:sz="4" w:space="0"/>
            </w:tcBorders>
            <w:noWrap w:val="0"/>
            <w:vAlign w:val="center"/>
          </w:tcPr>
          <w:p w14:paraId="68814295">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062" w:type="dxa"/>
            <w:tcBorders>
              <w:top w:val="nil"/>
              <w:left w:val="nil"/>
              <w:bottom w:val="nil"/>
              <w:right w:val="single" w:color="auto" w:sz="4" w:space="0"/>
            </w:tcBorders>
            <w:noWrap w:val="0"/>
            <w:vAlign w:val="center"/>
          </w:tcPr>
          <w:p w14:paraId="5BBFE33E">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58" w:type="dxa"/>
            <w:tcBorders>
              <w:top w:val="nil"/>
              <w:left w:val="nil"/>
              <w:bottom w:val="nil"/>
              <w:right w:val="single" w:color="auto" w:sz="4" w:space="0"/>
            </w:tcBorders>
            <w:noWrap w:val="0"/>
            <w:vAlign w:val="top"/>
          </w:tcPr>
          <w:p w14:paraId="78BB9741">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6F371EBD">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27C522AB">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3CD88AD6">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6F2B0737">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5BBA079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031341B3">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58" w:type="dxa"/>
            <w:tcBorders>
              <w:top w:val="nil"/>
              <w:left w:val="nil"/>
              <w:bottom w:val="nil"/>
              <w:right w:val="single" w:color="auto" w:sz="4" w:space="0"/>
            </w:tcBorders>
            <w:noWrap w:val="0"/>
            <w:vAlign w:val="top"/>
          </w:tcPr>
          <w:p w14:paraId="3154C94F">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eastAsia="宋体"/>
                <w:color w:val="000000"/>
                <w:kern w:val="0"/>
                <w:sz w:val="24"/>
                <w:lang w:eastAsia="zh-CN"/>
              </w:rPr>
            </w:pPr>
            <w:r>
              <w:rPr>
                <w:rFonts w:hint="eastAsia" w:ascii="宋体" w:hAnsi="宋体"/>
                <w:color w:val="000000"/>
                <w:kern w:val="0"/>
                <w:sz w:val="24"/>
                <w:lang w:val="en-US" w:eastAsia="zh-CN"/>
              </w:rPr>
              <w:t>4</w:t>
            </w:r>
          </w:p>
        </w:tc>
      </w:tr>
      <w:tr w14:paraId="4B138874">
        <w:tblPrEx>
          <w:tblCellMar>
            <w:top w:w="0" w:type="dxa"/>
            <w:left w:w="108" w:type="dxa"/>
            <w:bottom w:w="0" w:type="dxa"/>
            <w:right w:w="108" w:type="dxa"/>
          </w:tblCellMar>
        </w:tblPrEx>
        <w:trPr>
          <w:trHeight w:val="86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03B2A628">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14:paraId="4BF9A6DA">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6E5CB48C">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0459270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2FCCE4D5">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58" w:type="dxa"/>
            <w:tcBorders>
              <w:top w:val="nil"/>
              <w:left w:val="nil"/>
              <w:bottom w:val="single" w:color="auto" w:sz="4" w:space="0"/>
              <w:right w:val="single" w:color="auto" w:sz="4" w:space="0"/>
            </w:tcBorders>
            <w:noWrap w:val="0"/>
            <w:vAlign w:val="top"/>
          </w:tcPr>
          <w:p w14:paraId="39799100">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3D2EB243">
        <w:tblPrEx>
          <w:tblCellMar>
            <w:top w:w="0" w:type="dxa"/>
            <w:left w:w="108" w:type="dxa"/>
            <w:bottom w:w="0" w:type="dxa"/>
            <w:right w:w="108" w:type="dxa"/>
          </w:tblCellMar>
        </w:tblPrEx>
        <w:trPr>
          <w:jc w:val="center"/>
        </w:trPr>
        <w:tc>
          <w:tcPr>
            <w:tcW w:w="630" w:type="dxa"/>
            <w:vMerge w:val="restart"/>
            <w:tcBorders>
              <w:top w:val="nil"/>
              <w:left w:val="single" w:color="auto" w:sz="4" w:space="0"/>
              <w:bottom w:val="nil"/>
              <w:right w:val="single" w:color="auto" w:sz="4" w:space="0"/>
            </w:tcBorders>
            <w:noWrap w:val="0"/>
            <w:vAlign w:val="center"/>
          </w:tcPr>
          <w:p w14:paraId="5861D0DB">
            <w:pPr>
              <w:keepNext w:val="0"/>
              <w:keepLines w:val="0"/>
              <w:pageBreakBefore w:val="0"/>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过程</w:t>
            </w:r>
          </w:p>
          <w:p w14:paraId="4D31AB27">
            <w:pPr>
              <w:keepNext w:val="0"/>
              <w:keepLines w:val="0"/>
              <w:pageBreakBefore w:val="0"/>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673" w:type="dxa"/>
            <w:vMerge w:val="restart"/>
            <w:tcBorders>
              <w:top w:val="nil"/>
              <w:left w:val="nil"/>
              <w:bottom w:val="nil"/>
              <w:right w:val="single" w:color="auto" w:sz="4" w:space="0"/>
            </w:tcBorders>
            <w:noWrap w:val="0"/>
            <w:vAlign w:val="center"/>
          </w:tcPr>
          <w:p w14:paraId="20F38735">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业务管理</w:t>
            </w:r>
          </w:p>
          <w:p w14:paraId="7468DD36">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（10分）</w:t>
            </w:r>
          </w:p>
          <w:p w14:paraId="7F4FC958">
            <w:pPr>
              <w:keepNext w:val="0"/>
              <w:keepLines w:val="0"/>
              <w:pageBreakBefore w:val="0"/>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14:paraId="062A3734">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管理制度健全</w:t>
            </w:r>
          </w:p>
          <w:p w14:paraId="4A414351">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vMerge w:val="restart"/>
            <w:tcBorders>
              <w:top w:val="nil"/>
              <w:left w:val="nil"/>
              <w:bottom w:val="single" w:color="000000" w:sz="4" w:space="0"/>
              <w:right w:val="single" w:color="auto" w:sz="4" w:space="0"/>
            </w:tcBorders>
            <w:noWrap w:val="0"/>
            <w:vAlign w:val="center"/>
          </w:tcPr>
          <w:p w14:paraId="0EEFE157">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062" w:type="dxa"/>
            <w:tcBorders>
              <w:top w:val="nil"/>
              <w:left w:val="nil"/>
              <w:bottom w:val="nil"/>
              <w:right w:val="single" w:color="auto" w:sz="4" w:space="0"/>
            </w:tcBorders>
            <w:noWrap w:val="0"/>
            <w:vAlign w:val="center"/>
          </w:tcPr>
          <w:p w14:paraId="679EF8A8">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14:paraId="1E46CFA0">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6635F6A2">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2BB89623">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14:paraId="6CFB0610">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6FDC382E">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0A952470">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37C1BB83">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58" w:type="dxa"/>
            <w:tcBorders>
              <w:top w:val="nil"/>
              <w:left w:val="nil"/>
              <w:bottom w:val="nil"/>
              <w:right w:val="single" w:color="auto" w:sz="4" w:space="0"/>
            </w:tcBorders>
            <w:noWrap w:val="0"/>
            <w:vAlign w:val="top"/>
          </w:tcPr>
          <w:p w14:paraId="01C2FAA9">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3</w:t>
            </w:r>
          </w:p>
        </w:tc>
      </w:tr>
      <w:tr w14:paraId="34D3E447">
        <w:tblPrEx>
          <w:tblCellMar>
            <w:top w:w="0" w:type="dxa"/>
            <w:left w:w="108" w:type="dxa"/>
            <w:bottom w:w="0" w:type="dxa"/>
            <w:right w:w="108" w:type="dxa"/>
          </w:tblCellMar>
        </w:tblPrEx>
        <w:trPr>
          <w:trHeight w:val="633" w:hRule="atLeast"/>
          <w:jc w:val="center"/>
        </w:trPr>
        <w:tc>
          <w:tcPr>
            <w:tcW w:w="630" w:type="dxa"/>
            <w:vMerge w:val="continue"/>
            <w:tcBorders>
              <w:top w:val="nil"/>
              <w:left w:val="single" w:color="auto" w:sz="4" w:space="0"/>
              <w:bottom w:val="nil"/>
              <w:right w:val="single" w:color="auto" w:sz="4" w:space="0"/>
            </w:tcBorders>
            <w:noWrap w:val="0"/>
            <w:vAlign w:val="center"/>
          </w:tcPr>
          <w:p w14:paraId="7A0E81B0">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14:paraId="79E1970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3FA497D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62D29915">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5C6A0DA8">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58" w:type="dxa"/>
            <w:tcBorders>
              <w:top w:val="nil"/>
              <w:left w:val="nil"/>
              <w:bottom w:val="single" w:color="auto" w:sz="4" w:space="0"/>
              <w:right w:val="single" w:color="auto" w:sz="4" w:space="0"/>
            </w:tcBorders>
            <w:noWrap w:val="0"/>
            <w:vAlign w:val="top"/>
          </w:tcPr>
          <w:p w14:paraId="4BF49855">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1FFB36B8">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085E3D17">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14:paraId="4E9E837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14:paraId="1825CD2E">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制度执行有效性</w:t>
            </w:r>
          </w:p>
          <w:p w14:paraId="45882F89">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vMerge w:val="restart"/>
            <w:tcBorders>
              <w:top w:val="nil"/>
              <w:left w:val="nil"/>
              <w:bottom w:val="single" w:color="000000" w:sz="4" w:space="0"/>
              <w:right w:val="single" w:color="auto" w:sz="4" w:space="0"/>
            </w:tcBorders>
            <w:noWrap w:val="0"/>
            <w:vAlign w:val="center"/>
          </w:tcPr>
          <w:p w14:paraId="6FC92730">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062" w:type="dxa"/>
            <w:tcBorders>
              <w:top w:val="nil"/>
              <w:left w:val="nil"/>
              <w:bottom w:val="nil"/>
              <w:right w:val="single" w:color="auto" w:sz="4" w:space="0"/>
            </w:tcBorders>
            <w:noWrap w:val="0"/>
            <w:vAlign w:val="center"/>
          </w:tcPr>
          <w:p w14:paraId="35C59CAC">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14:paraId="50D1A5A6">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0979D440">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2EFB7D7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14:paraId="1491E30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0AA699BA">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21F996FA">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63AD7581">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58" w:type="dxa"/>
            <w:tcBorders>
              <w:top w:val="nil"/>
              <w:left w:val="nil"/>
              <w:bottom w:val="nil"/>
              <w:right w:val="single" w:color="auto" w:sz="4" w:space="0"/>
            </w:tcBorders>
            <w:noWrap w:val="0"/>
            <w:vAlign w:val="top"/>
          </w:tcPr>
          <w:p w14:paraId="7BA4A763">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7BE625BB">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09392C3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14:paraId="12FEA9D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65EEF89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40F0BA3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1A72A426">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58" w:type="dxa"/>
            <w:tcBorders>
              <w:top w:val="nil"/>
              <w:left w:val="nil"/>
              <w:bottom w:val="nil"/>
              <w:right w:val="single" w:color="auto" w:sz="4" w:space="0"/>
            </w:tcBorders>
            <w:noWrap w:val="0"/>
            <w:vAlign w:val="top"/>
          </w:tcPr>
          <w:p w14:paraId="2689060D">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2AC24132">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3D22DEAF">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14:paraId="0E44045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063D8B24">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787B3391">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7ACC3078">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58" w:type="dxa"/>
            <w:tcBorders>
              <w:top w:val="nil"/>
              <w:left w:val="nil"/>
              <w:bottom w:val="nil"/>
              <w:right w:val="single" w:color="auto" w:sz="4" w:space="0"/>
            </w:tcBorders>
            <w:noWrap w:val="0"/>
            <w:vAlign w:val="top"/>
          </w:tcPr>
          <w:p w14:paraId="691412DE">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3</w:t>
            </w:r>
          </w:p>
        </w:tc>
      </w:tr>
      <w:tr w14:paraId="3104CB6F">
        <w:tblPrEx>
          <w:tblCellMar>
            <w:top w:w="0" w:type="dxa"/>
            <w:left w:w="108" w:type="dxa"/>
            <w:bottom w:w="0" w:type="dxa"/>
            <w:right w:w="108" w:type="dxa"/>
          </w:tblCellMar>
        </w:tblPrEx>
        <w:trPr>
          <w:trHeight w:val="900" w:hRule="atLeast"/>
          <w:jc w:val="center"/>
        </w:trPr>
        <w:tc>
          <w:tcPr>
            <w:tcW w:w="630" w:type="dxa"/>
            <w:vMerge w:val="continue"/>
            <w:tcBorders>
              <w:top w:val="nil"/>
              <w:left w:val="single" w:color="auto" w:sz="4" w:space="0"/>
              <w:bottom w:val="nil"/>
              <w:right w:val="single" w:color="auto" w:sz="4" w:space="0"/>
            </w:tcBorders>
            <w:noWrap w:val="0"/>
            <w:vAlign w:val="center"/>
          </w:tcPr>
          <w:p w14:paraId="4A8E034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14:paraId="4011E95F">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0C782BA7">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00F9C876">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7BEC4437">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58" w:type="dxa"/>
            <w:tcBorders>
              <w:top w:val="nil"/>
              <w:left w:val="nil"/>
              <w:bottom w:val="single" w:color="auto" w:sz="4" w:space="0"/>
              <w:right w:val="single" w:color="auto" w:sz="4" w:space="0"/>
            </w:tcBorders>
            <w:noWrap w:val="0"/>
            <w:vAlign w:val="top"/>
          </w:tcPr>
          <w:p w14:paraId="2534DADB">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1F874B2A">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4E3A61F9">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14:paraId="7995A6FA">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14:paraId="4B906C47">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项目质量可控性</w:t>
            </w:r>
          </w:p>
          <w:p w14:paraId="4FFB236F">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14:paraId="3B9DEF87">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062" w:type="dxa"/>
            <w:tcBorders>
              <w:top w:val="nil"/>
              <w:left w:val="nil"/>
              <w:bottom w:val="nil"/>
              <w:right w:val="single" w:color="auto" w:sz="4" w:space="0"/>
            </w:tcBorders>
            <w:noWrap w:val="0"/>
            <w:vAlign w:val="center"/>
          </w:tcPr>
          <w:p w14:paraId="4FE1FB1A">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14:paraId="616D34F4">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53C6126B">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57915ECE">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14:paraId="01743287">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00819E5C">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0B63F47F">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7C4D713F">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58" w:type="dxa"/>
            <w:tcBorders>
              <w:top w:val="nil"/>
              <w:left w:val="nil"/>
              <w:bottom w:val="nil"/>
              <w:right w:val="single" w:color="auto" w:sz="4" w:space="0"/>
            </w:tcBorders>
            <w:noWrap w:val="0"/>
            <w:vAlign w:val="top"/>
          </w:tcPr>
          <w:p w14:paraId="5366AA2E">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66BBDC0C">
        <w:tblPrEx>
          <w:tblCellMar>
            <w:top w:w="0" w:type="dxa"/>
            <w:left w:w="108" w:type="dxa"/>
            <w:bottom w:w="0" w:type="dxa"/>
            <w:right w:w="108" w:type="dxa"/>
          </w:tblCellMar>
        </w:tblPrEx>
        <w:trPr>
          <w:trHeight w:val="896" w:hRule="atLeast"/>
          <w:jc w:val="center"/>
        </w:trPr>
        <w:tc>
          <w:tcPr>
            <w:tcW w:w="630" w:type="dxa"/>
            <w:vMerge w:val="continue"/>
            <w:tcBorders>
              <w:top w:val="nil"/>
              <w:left w:val="single" w:color="auto" w:sz="4" w:space="0"/>
              <w:bottom w:val="nil"/>
              <w:right w:val="single" w:color="auto" w:sz="4" w:space="0"/>
            </w:tcBorders>
            <w:noWrap w:val="0"/>
            <w:vAlign w:val="center"/>
          </w:tcPr>
          <w:p w14:paraId="6F6468C9">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auto" w:sz="4" w:space="0"/>
              <w:right w:val="single" w:color="auto" w:sz="4" w:space="0"/>
            </w:tcBorders>
            <w:noWrap w:val="0"/>
            <w:vAlign w:val="center"/>
          </w:tcPr>
          <w:p w14:paraId="163AAADA">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79690159">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2533F70F">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5F4CEE33">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58" w:type="dxa"/>
            <w:tcBorders>
              <w:top w:val="nil"/>
              <w:left w:val="nil"/>
              <w:bottom w:val="single" w:color="auto" w:sz="4" w:space="0"/>
              <w:right w:val="single" w:color="auto" w:sz="4" w:space="0"/>
            </w:tcBorders>
            <w:noWrap w:val="0"/>
            <w:vAlign w:val="top"/>
          </w:tcPr>
          <w:p w14:paraId="4E94E60C">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14:paraId="236BDB9E">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5B41118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restart"/>
            <w:tcBorders>
              <w:top w:val="single" w:color="auto" w:sz="4" w:space="0"/>
              <w:left w:val="nil"/>
              <w:bottom w:val="single" w:color="000000" w:sz="4" w:space="0"/>
              <w:right w:val="single" w:color="auto" w:sz="4" w:space="0"/>
            </w:tcBorders>
            <w:noWrap w:val="0"/>
            <w:vAlign w:val="center"/>
          </w:tcPr>
          <w:p w14:paraId="471FB29C">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财务管理</w:t>
            </w:r>
          </w:p>
          <w:p w14:paraId="7302BA07">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959" w:type="dxa"/>
            <w:vMerge w:val="restart"/>
            <w:tcBorders>
              <w:top w:val="nil"/>
              <w:left w:val="nil"/>
              <w:bottom w:val="single" w:color="000000" w:sz="4" w:space="0"/>
              <w:right w:val="single" w:color="auto" w:sz="4" w:space="0"/>
            </w:tcBorders>
            <w:noWrap w:val="0"/>
            <w:vAlign w:val="center"/>
          </w:tcPr>
          <w:p w14:paraId="7FE67543">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管理制度健全性</w:t>
            </w:r>
          </w:p>
          <w:p w14:paraId="5417C927">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（5分）</w:t>
            </w:r>
          </w:p>
        </w:tc>
        <w:tc>
          <w:tcPr>
            <w:tcW w:w="2458" w:type="dxa"/>
            <w:vMerge w:val="restart"/>
            <w:tcBorders>
              <w:top w:val="nil"/>
              <w:left w:val="nil"/>
              <w:bottom w:val="single" w:color="000000" w:sz="4" w:space="0"/>
              <w:right w:val="single" w:color="auto" w:sz="4" w:space="0"/>
            </w:tcBorders>
            <w:noWrap w:val="0"/>
            <w:vAlign w:val="center"/>
          </w:tcPr>
          <w:p w14:paraId="6387A090">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062" w:type="dxa"/>
            <w:tcBorders>
              <w:top w:val="nil"/>
              <w:left w:val="nil"/>
              <w:bottom w:val="nil"/>
              <w:right w:val="single" w:color="auto" w:sz="4" w:space="0"/>
            </w:tcBorders>
            <w:noWrap w:val="0"/>
            <w:vAlign w:val="center"/>
          </w:tcPr>
          <w:p w14:paraId="4EE230D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14:paraId="509F38F4">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14:paraId="6B1625F0">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1749ECC9">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076C895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556A9384">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34E0C91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41680430">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58" w:type="dxa"/>
            <w:tcBorders>
              <w:top w:val="nil"/>
              <w:left w:val="nil"/>
              <w:bottom w:val="nil"/>
              <w:right w:val="single" w:color="auto" w:sz="4" w:space="0"/>
            </w:tcBorders>
            <w:noWrap w:val="0"/>
            <w:vAlign w:val="top"/>
          </w:tcPr>
          <w:p w14:paraId="098D9984">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14:paraId="33DB860E">
        <w:tblPrEx>
          <w:tblCellMar>
            <w:top w:w="0" w:type="dxa"/>
            <w:left w:w="108" w:type="dxa"/>
            <w:bottom w:w="0" w:type="dxa"/>
            <w:right w:w="108" w:type="dxa"/>
          </w:tblCellMar>
        </w:tblPrEx>
        <w:trPr>
          <w:trHeight w:val="866" w:hRule="atLeast"/>
          <w:jc w:val="center"/>
        </w:trPr>
        <w:tc>
          <w:tcPr>
            <w:tcW w:w="630" w:type="dxa"/>
            <w:vMerge w:val="continue"/>
            <w:tcBorders>
              <w:top w:val="nil"/>
              <w:left w:val="single" w:color="auto" w:sz="4" w:space="0"/>
              <w:bottom w:val="nil"/>
              <w:right w:val="single" w:color="auto" w:sz="4" w:space="0"/>
            </w:tcBorders>
            <w:noWrap w:val="0"/>
            <w:vAlign w:val="center"/>
          </w:tcPr>
          <w:p w14:paraId="6F796BBE">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4FD1DAE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02A8673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28E35D86">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396E6410">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58" w:type="dxa"/>
            <w:tcBorders>
              <w:top w:val="nil"/>
              <w:left w:val="nil"/>
              <w:bottom w:val="single" w:color="auto" w:sz="4" w:space="0"/>
              <w:right w:val="single" w:color="auto" w:sz="4" w:space="0"/>
            </w:tcBorders>
            <w:noWrap w:val="0"/>
            <w:vAlign w:val="top"/>
          </w:tcPr>
          <w:p w14:paraId="699728D3">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5</w:t>
            </w:r>
          </w:p>
        </w:tc>
      </w:tr>
      <w:tr w14:paraId="41A5FD42">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46845BE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30E72ABF">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14:paraId="18F85DED">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资金使用合规性</w:t>
            </w:r>
          </w:p>
          <w:p w14:paraId="18FA8B47">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（7分）</w:t>
            </w:r>
          </w:p>
        </w:tc>
        <w:tc>
          <w:tcPr>
            <w:tcW w:w="2458" w:type="dxa"/>
            <w:vMerge w:val="restart"/>
            <w:tcBorders>
              <w:top w:val="nil"/>
              <w:left w:val="nil"/>
              <w:bottom w:val="single" w:color="000000" w:sz="4" w:space="0"/>
              <w:right w:val="single" w:color="auto" w:sz="4" w:space="0"/>
            </w:tcBorders>
            <w:noWrap w:val="0"/>
            <w:vAlign w:val="center"/>
          </w:tcPr>
          <w:p w14:paraId="577510B9">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062" w:type="dxa"/>
            <w:tcBorders>
              <w:top w:val="nil"/>
              <w:left w:val="nil"/>
              <w:bottom w:val="nil"/>
              <w:right w:val="single" w:color="auto" w:sz="4" w:space="0"/>
            </w:tcBorders>
            <w:noWrap w:val="0"/>
            <w:vAlign w:val="center"/>
          </w:tcPr>
          <w:p w14:paraId="067470DE">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14:paraId="4BE4D561">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34035582">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397043CE">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481B751F">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1BE85287">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6488E35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07540550">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58" w:type="dxa"/>
            <w:tcBorders>
              <w:top w:val="nil"/>
              <w:left w:val="nil"/>
              <w:bottom w:val="nil"/>
              <w:right w:val="single" w:color="auto" w:sz="4" w:space="0"/>
            </w:tcBorders>
            <w:noWrap w:val="0"/>
            <w:vAlign w:val="top"/>
          </w:tcPr>
          <w:p w14:paraId="06C49AF5">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512D45EA">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5165F2D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701608D3">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3418BD33">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1B94B605">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782897B5">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58" w:type="dxa"/>
            <w:tcBorders>
              <w:top w:val="nil"/>
              <w:left w:val="nil"/>
              <w:bottom w:val="nil"/>
              <w:right w:val="single" w:color="auto" w:sz="4" w:space="0"/>
            </w:tcBorders>
            <w:noWrap w:val="0"/>
            <w:vAlign w:val="top"/>
          </w:tcPr>
          <w:p w14:paraId="3E8460F2">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14:paraId="0E1C234F">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752767F3">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279EA18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5A9A5F60">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5EF6778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53165D6D">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58" w:type="dxa"/>
            <w:tcBorders>
              <w:top w:val="nil"/>
              <w:left w:val="nil"/>
              <w:bottom w:val="nil"/>
              <w:right w:val="single" w:color="auto" w:sz="4" w:space="0"/>
            </w:tcBorders>
            <w:noWrap w:val="0"/>
            <w:vAlign w:val="top"/>
          </w:tcPr>
          <w:p w14:paraId="6AA45B94">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7</w:t>
            </w:r>
          </w:p>
        </w:tc>
      </w:tr>
      <w:tr w14:paraId="7DD75190">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11250C47">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650DB56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auto" w:sz="4" w:space="0"/>
              <w:right w:val="single" w:color="auto" w:sz="4" w:space="0"/>
            </w:tcBorders>
            <w:noWrap w:val="0"/>
            <w:vAlign w:val="center"/>
          </w:tcPr>
          <w:p w14:paraId="697F8C4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auto" w:sz="4" w:space="0"/>
              <w:right w:val="single" w:color="auto" w:sz="4" w:space="0"/>
            </w:tcBorders>
            <w:noWrap w:val="0"/>
            <w:vAlign w:val="center"/>
          </w:tcPr>
          <w:p w14:paraId="33C38E7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373B2142">
            <w:pPr>
              <w:keepNext w:val="0"/>
              <w:keepLines w:val="0"/>
              <w:pageBreakBefore w:val="0"/>
              <w:widowControl/>
              <w:kinsoku/>
              <w:wordWrap/>
              <w:overflowPunct/>
              <w:topLinePunct w:val="0"/>
              <w:autoSpaceDE/>
              <w:autoSpaceDN/>
              <w:bidi w:val="0"/>
              <w:adjustRightInd/>
              <w:snapToGrid/>
              <w:spacing w:line="240" w:lineRule="atLeast"/>
              <w:ind w:left="0"/>
              <w:rPr>
                <w:rFonts w:hint="eastAsia" w:ascii="仿宋_GB2312" w:hAnsi="宋体"/>
                <w:color w:val="000000"/>
                <w:kern w:val="0"/>
                <w:sz w:val="20"/>
                <w:szCs w:val="20"/>
              </w:rPr>
            </w:pPr>
            <w:r>
              <w:rPr>
                <w:rFonts w:ascii="仿宋_GB2312" w:hAnsi="宋体"/>
                <w:color w:val="000000"/>
                <w:kern w:val="0"/>
                <w:sz w:val="20"/>
                <w:szCs w:val="20"/>
              </w:rPr>
              <w:t>④是否符合项目预算批复或合同规定的用途；</w:t>
            </w:r>
          </w:p>
          <w:p w14:paraId="5018B2FB">
            <w:pPr>
              <w:keepNext w:val="0"/>
              <w:keepLines w:val="0"/>
              <w:pageBreakBefore w:val="0"/>
              <w:widowControl/>
              <w:kinsoku/>
              <w:wordWrap/>
              <w:overflowPunct/>
              <w:topLinePunct w:val="0"/>
              <w:autoSpaceDE/>
              <w:autoSpaceDN/>
              <w:bidi w:val="0"/>
              <w:adjustRightInd/>
              <w:snapToGrid/>
              <w:spacing w:line="240" w:lineRule="atLeast"/>
              <w:ind w:left="0"/>
              <w:rPr>
                <w:rFonts w:hint="eastAsia"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58" w:type="dxa"/>
            <w:tcBorders>
              <w:top w:val="nil"/>
              <w:left w:val="nil"/>
              <w:bottom w:val="single" w:color="auto" w:sz="4" w:space="0"/>
              <w:right w:val="single" w:color="auto" w:sz="4" w:space="0"/>
            </w:tcBorders>
            <w:noWrap w:val="0"/>
            <w:vAlign w:val="top"/>
          </w:tcPr>
          <w:p w14:paraId="5822AB8E">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6DB46747">
        <w:tblPrEx>
          <w:tblCellMar>
            <w:top w:w="0" w:type="dxa"/>
            <w:left w:w="108" w:type="dxa"/>
            <w:bottom w:w="0" w:type="dxa"/>
            <w:right w:w="108" w:type="dxa"/>
          </w:tblCellMar>
        </w:tblPrEx>
        <w:trPr>
          <w:trHeight w:val="377" w:hRule="atLeast"/>
          <w:jc w:val="center"/>
        </w:trPr>
        <w:tc>
          <w:tcPr>
            <w:tcW w:w="630" w:type="dxa"/>
            <w:vMerge w:val="continue"/>
            <w:tcBorders>
              <w:top w:val="nil"/>
              <w:left w:val="single" w:color="auto" w:sz="4" w:space="0"/>
              <w:bottom w:val="nil"/>
              <w:right w:val="single" w:color="auto" w:sz="4" w:space="0"/>
            </w:tcBorders>
            <w:noWrap w:val="0"/>
            <w:vAlign w:val="center"/>
          </w:tcPr>
          <w:p w14:paraId="1EE8DEA6">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1F989440">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14:paraId="6DC2D475">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财务监控有效性</w:t>
            </w:r>
          </w:p>
          <w:p w14:paraId="088515B2">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14:paraId="3B9F9195">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062" w:type="dxa"/>
            <w:tcBorders>
              <w:top w:val="nil"/>
              <w:left w:val="nil"/>
              <w:bottom w:val="nil"/>
              <w:right w:val="single" w:color="auto" w:sz="4" w:space="0"/>
            </w:tcBorders>
            <w:noWrap w:val="0"/>
            <w:vAlign w:val="center"/>
          </w:tcPr>
          <w:p w14:paraId="101EE6A1">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14:paraId="11CEBDB8">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14:paraId="06B0AF5C">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14:paraId="2343C95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7B1F3E9C">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5B7FB604">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5F6724D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0C189793">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58" w:type="dxa"/>
            <w:tcBorders>
              <w:top w:val="nil"/>
              <w:left w:val="nil"/>
              <w:bottom w:val="nil"/>
              <w:right w:val="single" w:color="auto" w:sz="4" w:space="0"/>
            </w:tcBorders>
            <w:noWrap w:val="0"/>
            <w:vAlign w:val="top"/>
          </w:tcPr>
          <w:p w14:paraId="1DF1E12D">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14:paraId="5877278E">
        <w:tblPrEx>
          <w:tblCellMar>
            <w:top w:w="0" w:type="dxa"/>
            <w:left w:w="108" w:type="dxa"/>
            <w:bottom w:w="0" w:type="dxa"/>
            <w:right w:w="108" w:type="dxa"/>
          </w:tblCellMar>
        </w:tblPrEx>
        <w:trPr>
          <w:trHeight w:val="824" w:hRule="atLeast"/>
          <w:jc w:val="center"/>
        </w:trPr>
        <w:tc>
          <w:tcPr>
            <w:tcW w:w="630" w:type="dxa"/>
            <w:vMerge w:val="continue"/>
            <w:tcBorders>
              <w:top w:val="nil"/>
              <w:left w:val="single" w:color="auto" w:sz="4" w:space="0"/>
              <w:bottom w:val="nil"/>
              <w:right w:val="single" w:color="auto" w:sz="4" w:space="0"/>
            </w:tcBorders>
            <w:noWrap w:val="0"/>
            <w:vAlign w:val="center"/>
          </w:tcPr>
          <w:p w14:paraId="26DA51E7">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7DDFC51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5E93AEB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2A7A94CC">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493FD803">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58" w:type="dxa"/>
            <w:tcBorders>
              <w:top w:val="nil"/>
              <w:left w:val="nil"/>
              <w:bottom w:val="single" w:color="auto" w:sz="4" w:space="0"/>
              <w:right w:val="single" w:color="auto" w:sz="4" w:space="0"/>
            </w:tcBorders>
            <w:noWrap w:val="0"/>
            <w:vAlign w:val="top"/>
          </w:tcPr>
          <w:p w14:paraId="3D1DDED4">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8</w:t>
            </w:r>
          </w:p>
        </w:tc>
      </w:tr>
      <w:tr w14:paraId="71B324D2">
        <w:tblPrEx>
          <w:tblCellMar>
            <w:top w:w="0" w:type="dxa"/>
            <w:left w:w="108" w:type="dxa"/>
            <w:bottom w:w="0" w:type="dxa"/>
            <w:right w:w="108" w:type="dxa"/>
          </w:tblCellMar>
        </w:tblPrEx>
        <w:trPr>
          <w:jc w:val="center"/>
        </w:trPr>
        <w:tc>
          <w:tcPr>
            <w:tcW w:w="630" w:type="dxa"/>
            <w:vMerge w:val="restart"/>
            <w:tcBorders>
              <w:top w:val="nil"/>
              <w:left w:val="single" w:color="auto" w:sz="4" w:space="0"/>
              <w:bottom w:val="single" w:color="000000" w:sz="4" w:space="0"/>
              <w:right w:val="single" w:color="auto" w:sz="4" w:space="0"/>
            </w:tcBorders>
            <w:noWrap w:val="0"/>
            <w:vAlign w:val="center"/>
          </w:tcPr>
          <w:p w14:paraId="2E4C4881">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产出</w:t>
            </w:r>
          </w:p>
          <w:p w14:paraId="5C0AD5F0">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673" w:type="dxa"/>
            <w:vMerge w:val="restart"/>
            <w:tcBorders>
              <w:top w:val="nil"/>
              <w:left w:val="nil"/>
              <w:bottom w:val="single" w:color="000000" w:sz="4" w:space="0"/>
              <w:right w:val="single" w:color="auto" w:sz="4" w:space="0"/>
            </w:tcBorders>
            <w:noWrap w:val="0"/>
            <w:vAlign w:val="center"/>
          </w:tcPr>
          <w:p w14:paraId="7462B97F">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项目产出</w:t>
            </w:r>
          </w:p>
          <w:p w14:paraId="5AF3A552">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959" w:type="dxa"/>
            <w:vMerge w:val="restart"/>
            <w:tcBorders>
              <w:top w:val="nil"/>
              <w:left w:val="nil"/>
              <w:bottom w:val="single" w:color="000000" w:sz="4" w:space="0"/>
              <w:right w:val="single" w:color="auto" w:sz="4" w:space="0"/>
            </w:tcBorders>
            <w:noWrap w:val="0"/>
            <w:vAlign w:val="center"/>
          </w:tcPr>
          <w:p w14:paraId="28F78628">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2458" w:type="dxa"/>
            <w:vMerge w:val="restart"/>
            <w:tcBorders>
              <w:top w:val="nil"/>
              <w:left w:val="nil"/>
              <w:bottom w:val="single" w:color="000000" w:sz="4" w:space="0"/>
              <w:right w:val="single" w:color="auto" w:sz="4" w:space="0"/>
            </w:tcBorders>
            <w:noWrap w:val="0"/>
            <w:vAlign w:val="center"/>
          </w:tcPr>
          <w:p w14:paraId="152DC3CC">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062" w:type="dxa"/>
            <w:tcBorders>
              <w:top w:val="nil"/>
              <w:left w:val="nil"/>
              <w:bottom w:val="nil"/>
              <w:right w:val="single" w:color="auto" w:sz="4" w:space="0"/>
            </w:tcBorders>
            <w:noWrap w:val="0"/>
            <w:vAlign w:val="center"/>
          </w:tcPr>
          <w:p w14:paraId="1BC9C085">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58" w:type="dxa"/>
            <w:tcBorders>
              <w:top w:val="nil"/>
              <w:left w:val="nil"/>
              <w:bottom w:val="nil"/>
              <w:right w:val="single" w:color="auto" w:sz="4" w:space="0"/>
            </w:tcBorders>
            <w:noWrap w:val="0"/>
            <w:vAlign w:val="top"/>
          </w:tcPr>
          <w:p w14:paraId="309A3DFB">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14:paraId="3514AB26">
        <w:tblPrEx>
          <w:tblCellMar>
            <w:top w:w="0" w:type="dxa"/>
            <w:left w:w="108" w:type="dxa"/>
            <w:bottom w:w="0" w:type="dxa"/>
            <w:right w:w="108" w:type="dxa"/>
          </w:tblCellMar>
        </w:tblPrEx>
        <w:trPr>
          <w:trHeight w:val="568"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5758090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7295A3AC">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60853775">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4B22D70F">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3D568C6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58" w:type="dxa"/>
            <w:tcBorders>
              <w:top w:val="nil"/>
              <w:left w:val="nil"/>
              <w:bottom w:val="nil"/>
              <w:right w:val="single" w:color="auto" w:sz="4" w:space="0"/>
            </w:tcBorders>
            <w:noWrap w:val="0"/>
            <w:vAlign w:val="top"/>
          </w:tcPr>
          <w:p w14:paraId="44F5D86C">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7</w:t>
            </w:r>
          </w:p>
        </w:tc>
      </w:tr>
      <w:tr w14:paraId="40BEBF01">
        <w:tblPrEx>
          <w:tblCellMar>
            <w:top w:w="0" w:type="dxa"/>
            <w:left w:w="108" w:type="dxa"/>
            <w:bottom w:w="0" w:type="dxa"/>
            <w:right w:w="108" w:type="dxa"/>
          </w:tblCellMar>
        </w:tblPrEx>
        <w:trPr>
          <w:trHeight w:val="82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4392A9F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5DCE4771">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34557F0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780E702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00DBC7E8">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58" w:type="dxa"/>
            <w:tcBorders>
              <w:top w:val="nil"/>
              <w:left w:val="nil"/>
              <w:bottom w:val="single" w:color="auto" w:sz="4" w:space="0"/>
              <w:right w:val="single" w:color="auto" w:sz="4" w:space="0"/>
            </w:tcBorders>
            <w:noWrap w:val="0"/>
            <w:vAlign w:val="top"/>
          </w:tcPr>
          <w:p w14:paraId="5749FEF6">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6664967C">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579E427F">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08A2FDA7">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14:paraId="2C0B78DE">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完成及时率</w:t>
            </w:r>
          </w:p>
          <w:p w14:paraId="471C0154">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（7分）</w:t>
            </w:r>
          </w:p>
        </w:tc>
        <w:tc>
          <w:tcPr>
            <w:tcW w:w="2458" w:type="dxa"/>
            <w:vMerge w:val="restart"/>
            <w:tcBorders>
              <w:top w:val="nil"/>
              <w:left w:val="nil"/>
              <w:bottom w:val="single" w:color="000000" w:sz="4" w:space="0"/>
              <w:right w:val="single" w:color="auto" w:sz="4" w:space="0"/>
            </w:tcBorders>
            <w:noWrap w:val="0"/>
            <w:vAlign w:val="center"/>
          </w:tcPr>
          <w:p w14:paraId="31F1A674">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062" w:type="dxa"/>
            <w:tcBorders>
              <w:top w:val="nil"/>
              <w:left w:val="nil"/>
              <w:bottom w:val="nil"/>
              <w:right w:val="single" w:color="auto" w:sz="4" w:space="0"/>
            </w:tcBorders>
            <w:noWrap w:val="0"/>
            <w:vAlign w:val="center"/>
          </w:tcPr>
          <w:p w14:paraId="253279C4">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58" w:type="dxa"/>
            <w:tcBorders>
              <w:top w:val="nil"/>
              <w:left w:val="nil"/>
              <w:bottom w:val="nil"/>
              <w:right w:val="single" w:color="auto" w:sz="4" w:space="0"/>
            </w:tcBorders>
            <w:noWrap w:val="0"/>
            <w:vAlign w:val="top"/>
          </w:tcPr>
          <w:p w14:paraId="77D5F99D">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14:paraId="47EC98A7">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5995ACF1">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30E419A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10BDC6C3">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6361B446">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4D2EAB7F">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58" w:type="dxa"/>
            <w:tcBorders>
              <w:top w:val="nil"/>
              <w:left w:val="nil"/>
              <w:bottom w:val="nil"/>
              <w:right w:val="single" w:color="auto" w:sz="4" w:space="0"/>
            </w:tcBorders>
            <w:noWrap w:val="0"/>
            <w:vAlign w:val="top"/>
          </w:tcPr>
          <w:p w14:paraId="7BB15813">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7</w:t>
            </w:r>
          </w:p>
        </w:tc>
      </w:tr>
      <w:tr w14:paraId="002F8AF3">
        <w:tblPrEx>
          <w:tblCellMar>
            <w:top w:w="0" w:type="dxa"/>
            <w:left w:w="108" w:type="dxa"/>
            <w:bottom w:w="0" w:type="dxa"/>
            <w:right w:w="108" w:type="dxa"/>
          </w:tblCellMar>
        </w:tblPrEx>
        <w:trPr>
          <w:trHeight w:val="51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08862A3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6F029D09">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715BC2CC">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4C24F3A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5E351A64">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58" w:type="dxa"/>
            <w:tcBorders>
              <w:top w:val="nil"/>
              <w:left w:val="nil"/>
              <w:bottom w:val="single" w:color="auto" w:sz="4" w:space="0"/>
              <w:right w:val="single" w:color="auto" w:sz="4" w:space="0"/>
            </w:tcBorders>
            <w:noWrap w:val="0"/>
            <w:vAlign w:val="top"/>
          </w:tcPr>
          <w:p w14:paraId="355DC3C8">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39E41165">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6FAF36EE">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7CFCEC63">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14:paraId="56122122">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质量达标率</w:t>
            </w:r>
          </w:p>
          <w:p w14:paraId="1412EF38">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14:paraId="73D574E9">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062" w:type="dxa"/>
            <w:tcBorders>
              <w:top w:val="nil"/>
              <w:left w:val="nil"/>
              <w:bottom w:val="nil"/>
              <w:right w:val="single" w:color="auto" w:sz="4" w:space="0"/>
            </w:tcBorders>
            <w:noWrap w:val="0"/>
            <w:vAlign w:val="center"/>
          </w:tcPr>
          <w:p w14:paraId="5E26BAC5">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58" w:type="dxa"/>
            <w:tcBorders>
              <w:top w:val="nil"/>
              <w:left w:val="nil"/>
              <w:bottom w:val="nil"/>
              <w:right w:val="single" w:color="auto" w:sz="4" w:space="0"/>
            </w:tcBorders>
            <w:noWrap w:val="0"/>
            <w:vAlign w:val="top"/>
          </w:tcPr>
          <w:p w14:paraId="6FE2C7F3">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14:paraId="0C063D72">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73DD1AAA">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0F09960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69CA697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4A370B8F">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50847E6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58" w:type="dxa"/>
            <w:tcBorders>
              <w:top w:val="nil"/>
              <w:left w:val="nil"/>
              <w:bottom w:val="nil"/>
              <w:right w:val="single" w:color="auto" w:sz="4" w:space="0"/>
            </w:tcBorders>
            <w:noWrap w:val="0"/>
            <w:vAlign w:val="top"/>
          </w:tcPr>
          <w:p w14:paraId="1AD0E8DE">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8</w:t>
            </w:r>
          </w:p>
        </w:tc>
      </w:tr>
      <w:tr w14:paraId="5FE56EF2">
        <w:tblPrEx>
          <w:tblCellMar>
            <w:top w:w="0" w:type="dxa"/>
            <w:left w:w="108" w:type="dxa"/>
            <w:bottom w:w="0" w:type="dxa"/>
            <w:right w:w="108" w:type="dxa"/>
          </w:tblCellMar>
        </w:tblPrEx>
        <w:trPr>
          <w:trHeight w:val="100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337F09B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10E1B75A">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4FAD417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278A8C03">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368431DB">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58" w:type="dxa"/>
            <w:tcBorders>
              <w:top w:val="nil"/>
              <w:left w:val="nil"/>
              <w:bottom w:val="single" w:color="auto" w:sz="4" w:space="0"/>
              <w:right w:val="single" w:color="auto" w:sz="4" w:space="0"/>
            </w:tcBorders>
            <w:noWrap w:val="0"/>
            <w:vAlign w:val="top"/>
          </w:tcPr>
          <w:p w14:paraId="03BD44E1">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75217894">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5EA58735">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51D68BA6">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14:paraId="5959BA4D">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成本节约率</w:t>
            </w:r>
          </w:p>
          <w:p w14:paraId="1B2FF1E8">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14:paraId="6126748E">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062" w:type="dxa"/>
            <w:tcBorders>
              <w:top w:val="nil"/>
              <w:left w:val="nil"/>
              <w:bottom w:val="nil"/>
              <w:right w:val="single" w:color="auto" w:sz="4" w:space="0"/>
            </w:tcBorders>
            <w:noWrap w:val="0"/>
            <w:vAlign w:val="center"/>
          </w:tcPr>
          <w:p w14:paraId="5683538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58" w:type="dxa"/>
            <w:tcBorders>
              <w:top w:val="nil"/>
              <w:left w:val="nil"/>
              <w:bottom w:val="nil"/>
              <w:right w:val="single" w:color="auto" w:sz="4" w:space="0"/>
            </w:tcBorders>
            <w:noWrap w:val="0"/>
            <w:vAlign w:val="top"/>
          </w:tcPr>
          <w:p w14:paraId="18FF854F">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14:paraId="348CE709">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2CB98BD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4A9698D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0212CE80">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5467F6B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14:paraId="4843859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58" w:type="dxa"/>
            <w:tcBorders>
              <w:top w:val="nil"/>
              <w:left w:val="nil"/>
              <w:bottom w:val="nil"/>
              <w:right w:val="single" w:color="auto" w:sz="4" w:space="0"/>
            </w:tcBorders>
            <w:noWrap w:val="0"/>
            <w:vAlign w:val="top"/>
          </w:tcPr>
          <w:p w14:paraId="318BA320">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8</w:t>
            </w:r>
          </w:p>
        </w:tc>
      </w:tr>
      <w:tr w14:paraId="5B80BC7C">
        <w:tblPrEx>
          <w:tblCellMar>
            <w:top w:w="0" w:type="dxa"/>
            <w:left w:w="108" w:type="dxa"/>
            <w:bottom w:w="0" w:type="dxa"/>
            <w:right w:w="108" w:type="dxa"/>
          </w:tblCellMar>
        </w:tblPrEx>
        <w:trPr>
          <w:trHeight w:val="567"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73F82059">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3C357985">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14:paraId="2526DA9A">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14:paraId="04ADA0DA">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14:paraId="774E05F7">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58" w:type="dxa"/>
            <w:tcBorders>
              <w:top w:val="nil"/>
              <w:left w:val="nil"/>
              <w:bottom w:val="single" w:color="auto" w:sz="4" w:space="0"/>
              <w:right w:val="single" w:color="auto" w:sz="4" w:space="0"/>
            </w:tcBorders>
            <w:noWrap w:val="0"/>
            <w:vAlign w:val="top"/>
          </w:tcPr>
          <w:p w14:paraId="198A9E70">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14:paraId="117F8D7B">
        <w:tblPrEx>
          <w:tblCellMar>
            <w:top w:w="0" w:type="dxa"/>
            <w:left w:w="108" w:type="dxa"/>
            <w:bottom w:w="0" w:type="dxa"/>
            <w:right w:w="108" w:type="dxa"/>
          </w:tblCellMar>
        </w:tblPrEx>
        <w:trPr>
          <w:trHeight w:val="667" w:hRule="atLeast"/>
          <w:jc w:val="center"/>
        </w:trPr>
        <w:tc>
          <w:tcPr>
            <w:tcW w:w="630" w:type="dxa"/>
            <w:vMerge w:val="restart"/>
            <w:tcBorders>
              <w:top w:val="nil"/>
              <w:left w:val="single" w:color="auto" w:sz="4" w:space="0"/>
              <w:bottom w:val="single" w:color="000000" w:sz="4" w:space="0"/>
              <w:right w:val="single" w:color="auto" w:sz="4" w:space="0"/>
            </w:tcBorders>
            <w:noWrap w:val="0"/>
            <w:vAlign w:val="center"/>
          </w:tcPr>
          <w:p w14:paraId="742FB98A">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效果</w:t>
            </w:r>
          </w:p>
          <w:p w14:paraId="0EBDDC33">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673" w:type="dxa"/>
            <w:vMerge w:val="restart"/>
            <w:tcBorders>
              <w:top w:val="nil"/>
              <w:left w:val="nil"/>
              <w:bottom w:val="single" w:color="000000" w:sz="4" w:space="0"/>
              <w:right w:val="single" w:color="auto" w:sz="4" w:space="0"/>
            </w:tcBorders>
            <w:noWrap w:val="0"/>
            <w:vAlign w:val="center"/>
          </w:tcPr>
          <w:p w14:paraId="5B5A7230">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项目效益</w:t>
            </w:r>
          </w:p>
          <w:p w14:paraId="324814FC">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959" w:type="dxa"/>
            <w:tcBorders>
              <w:top w:val="nil"/>
              <w:left w:val="nil"/>
              <w:bottom w:val="single" w:color="auto" w:sz="4" w:space="0"/>
              <w:right w:val="single" w:color="auto" w:sz="4" w:space="0"/>
            </w:tcBorders>
            <w:noWrap w:val="0"/>
            <w:vAlign w:val="center"/>
          </w:tcPr>
          <w:p w14:paraId="38618334">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经济效益</w:t>
            </w:r>
          </w:p>
          <w:p w14:paraId="475D07E0">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tcBorders>
              <w:top w:val="nil"/>
              <w:left w:val="nil"/>
              <w:bottom w:val="single" w:color="auto" w:sz="4" w:space="0"/>
              <w:right w:val="single" w:color="auto" w:sz="4" w:space="0"/>
            </w:tcBorders>
            <w:noWrap w:val="0"/>
            <w:vAlign w:val="center"/>
          </w:tcPr>
          <w:p w14:paraId="0817474D">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062" w:type="dxa"/>
            <w:vMerge w:val="restart"/>
            <w:tcBorders>
              <w:top w:val="nil"/>
              <w:left w:val="nil"/>
              <w:bottom w:val="single" w:color="000000" w:sz="4" w:space="0"/>
              <w:right w:val="single" w:color="auto" w:sz="4" w:space="0"/>
            </w:tcBorders>
            <w:noWrap w:val="0"/>
            <w:vAlign w:val="center"/>
          </w:tcPr>
          <w:p w14:paraId="67D3B304">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58" w:type="dxa"/>
            <w:tcBorders>
              <w:top w:val="nil"/>
              <w:left w:val="nil"/>
              <w:bottom w:val="single" w:color="000000" w:sz="4" w:space="0"/>
              <w:right w:val="single" w:color="auto" w:sz="4" w:space="0"/>
            </w:tcBorders>
            <w:noWrap w:val="0"/>
            <w:vAlign w:val="top"/>
          </w:tcPr>
          <w:p w14:paraId="64371628">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14:paraId="5D20166A">
        <w:tblPrEx>
          <w:tblCellMar>
            <w:top w:w="0" w:type="dxa"/>
            <w:left w:w="108" w:type="dxa"/>
            <w:bottom w:w="0" w:type="dxa"/>
            <w:right w:w="108" w:type="dxa"/>
          </w:tblCellMar>
        </w:tblPrEx>
        <w:trPr>
          <w:trHeight w:val="604"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34CB75B1">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0BB61EB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14:paraId="2EFE74DC">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社会效益</w:t>
            </w:r>
          </w:p>
          <w:p w14:paraId="7C8A22E8">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tcBorders>
              <w:top w:val="nil"/>
              <w:left w:val="nil"/>
              <w:bottom w:val="single" w:color="auto" w:sz="4" w:space="0"/>
              <w:right w:val="single" w:color="auto" w:sz="4" w:space="0"/>
            </w:tcBorders>
            <w:noWrap w:val="0"/>
            <w:vAlign w:val="center"/>
          </w:tcPr>
          <w:p w14:paraId="1E4E15B5">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062" w:type="dxa"/>
            <w:vMerge w:val="continue"/>
            <w:tcBorders>
              <w:top w:val="nil"/>
              <w:left w:val="nil"/>
              <w:bottom w:val="single" w:color="000000" w:sz="4" w:space="0"/>
              <w:right w:val="single" w:color="auto" w:sz="4" w:space="0"/>
            </w:tcBorders>
            <w:noWrap w:val="0"/>
            <w:vAlign w:val="center"/>
          </w:tcPr>
          <w:p w14:paraId="3EDF7BF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14:paraId="1C226E3B">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3</w:t>
            </w:r>
          </w:p>
        </w:tc>
      </w:tr>
      <w:tr w14:paraId="0A1E8D98">
        <w:tblPrEx>
          <w:tblCellMar>
            <w:top w:w="0" w:type="dxa"/>
            <w:left w:w="108" w:type="dxa"/>
            <w:bottom w:w="0" w:type="dxa"/>
            <w:right w:w="108" w:type="dxa"/>
          </w:tblCellMar>
        </w:tblPrEx>
        <w:trPr>
          <w:trHeight w:val="755"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3B6915A9">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782439BD">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14:paraId="58AF00FD">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生态效益</w:t>
            </w:r>
          </w:p>
          <w:p w14:paraId="511204A7">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tcBorders>
              <w:top w:val="nil"/>
              <w:left w:val="nil"/>
              <w:bottom w:val="single" w:color="auto" w:sz="4" w:space="0"/>
              <w:right w:val="single" w:color="auto" w:sz="4" w:space="0"/>
            </w:tcBorders>
            <w:noWrap w:val="0"/>
            <w:vAlign w:val="center"/>
          </w:tcPr>
          <w:p w14:paraId="545E3121">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062" w:type="dxa"/>
            <w:vMerge w:val="continue"/>
            <w:tcBorders>
              <w:top w:val="nil"/>
              <w:left w:val="nil"/>
              <w:bottom w:val="single" w:color="000000" w:sz="4" w:space="0"/>
              <w:right w:val="single" w:color="auto" w:sz="4" w:space="0"/>
            </w:tcBorders>
            <w:noWrap w:val="0"/>
            <w:vAlign w:val="center"/>
          </w:tcPr>
          <w:p w14:paraId="27D27663">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14:paraId="02062BFF">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3</w:t>
            </w:r>
          </w:p>
        </w:tc>
      </w:tr>
      <w:tr w14:paraId="05330848">
        <w:tblPrEx>
          <w:tblCellMar>
            <w:top w:w="0" w:type="dxa"/>
            <w:left w:w="108" w:type="dxa"/>
            <w:bottom w:w="0" w:type="dxa"/>
            <w:right w:w="108" w:type="dxa"/>
          </w:tblCellMar>
        </w:tblPrEx>
        <w:trPr>
          <w:trHeight w:val="59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14:paraId="559DADEB">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14:paraId="5F9C871E">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14:paraId="639528F5">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2458" w:type="dxa"/>
            <w:tcBorders>
              <w:top w:val="nil"/>
              <w:left w:val="nil"/>
              <w:bottom w:val="single" w:color="auto" w:sz="4" w:space="0"/>
              <w:right w:val="single" w:color="auto" w:sz="4" w:space="0"/>
            </w:tcBorders>
            <w:noWrap w:val="0"/>
            <w:vAlign w:val="center"/>
          </w:tcPr>
          <w:p w14:paraId="30127B41">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062" w:type="dxa"/>
            <w:vMerge w:val="continue"/>
            <w:tcBorders>
              <w:top w:val="nil"/>
              <w:left w:val="nil"/>
              <w:bottom w:val="single" w:color="000000" w:sz="4" w:space="0"/>
              <w:right w:val="single" w:color="auto" w:sz="4" w:space="0"/>
            </w:tcBorders>
            <w:noWrap w:val="0"/>
            <w:vAlign w:val="center"/>
          </w:tcPr>
          <w:p w14:paraId="245AEE75">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14:paraId="0EE39E62">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4</w:t>
            </w:r>
          </w:p>
        </w:tc>
      </w:tr>
      <w:tr w14:paraId="660778FC">
        <w:tblPrEx>
          <w:tblCellMar>
            <w:top w:w="0" w:type="dxa"/>
            <w:left w:w="108" w:type="dxa"/>
            <w:bottom w:w="0" w:type="dxa"/>
            <w:right w:w="108" w:type="dxa"/>
          </w:tblCellMar>
        </w:tblPrEx>
        <w:trPr>
          <w:trHeight w:val="90" w:hRule="atLeast"/>
          <w:jc w:val="center"/>
        </w:trPr>
        <w:tc>
          <w:tcPr>
            <w:tcW w:w="630" w:type="dxa"/>
            <w:vMerge w:val="continue"/>
            <w:tcBorders>
              <w:top w:val="nil"/>
              <w:left w:val="single" w:color="auto" w:sz="4" w:space="0"/>
              <w:bottom w:val="single" w:color="auto" w:sz="4" w:space="0"/>
              <w:right w:val="single" w:color="auto" w:sz="4" w:space="0"/>
            </w:tcBorders>
            <w:noWrap w:val="0"/>
            <w:vAlign w:val="center"/>
          </w:tcPr>
          <w:p w14:paraId="55A761DA">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auto" w:sz="4" w:space="0"/>
              <w:right w:val="single" w:color="auto" w:sz="4" w:space="0"/>
            </w:tcBorders>
            <w:noWrap w:val="0"/>
            <w:vAlign w:val="center"/>
          </w:tcPr>
          <w:p w14:paraId="209393F8">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14:paraId="06B121AB">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2458" w:type="dxa"/>
            <w:tcBorders>
              <w:top w:val="nil"/>
              <w:left w:val="nil"/>
              <w:bottom w:val="single" w:color="auto" w:sz="4" w:space="0"/>
              <w:right w:val="single" w:color="auto" w:sz="4" w:space="0"/>
            </w:tcBorders>
            <w:noWrap w:val="0"/>
            <w:vAlign w:val="center"/>
          </w:tcPr>
          <w:p w14:paraId="3C03BAE7">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062" w:type="dxa"/>
            <w:tcBorders>
              <w:top w:val="nil"/>
              <w:left w:val="nil"/>
              <w:bottom w:val="single" w:color="auto" w:sz="4" w:space="0"/>
              <w:right w:val="single" w:color="auto" w:sz="4" w:space="0"/>
            </w:tcBorders>
            <w:noWrap w:val="0"/>
            <w:vAlign w:val="center"/>
          </w:tcPr>
          <w:p w14:paraId="60C9EE1E">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58" w:type="dxa"/>
            <w:tcBorders>
              <w:top w:val="nil"/>
              <w:left w:val="nil"/>
              <w:bottom w:val="single" w:color="auto" w:sz="4" w:space="0"/>
              <w:right w:val="single" w:color="auto" w:sz="4" w:space="0"/>
            </w:tcBorders>
            <w:noWrap w:val="0"/>
            <w:vAlign w:val="top"/>
          </w:tcPr>
          <w:p w14:paraId="4B733526">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6</w:t>
            </w:r>
          </w:p>
        </w:tc>
      </w:tr>
      <w:tr w14:paraId="20FD12E7">
        <w:tblPrEx>
          <w:tblCellMar>
            <w:top w:w="0" w:type="dxa"/>
            <w:left w:w="108" w:type="dxa"/>
            <w:bottom w:w="0" w:type="dxa"/>
            <w:right w:w="108" w:type="dxa"/>
          </w:tblCellMar>
        </w:tblPrEx>
        <w:trPr>
          <w:trHeight w:val="90" w:hRule="atLeast"/>
          <w:jc w:val="center"/>
        </w:trPr>
        <w:tc>
          <w:tcPr>
            <w:tcW w:w="1303" w:type="dxa"/>
            <w:gridSpan w:val="2"/>
            <w:tcBorders>
              <w:top w:val="single" w:color="auto" w:sz="4" w:space="0"/>
              <w:left w:val="single" w:color="auto" w:sz="4" w:space="0"/>
              <w:bottom w:val="single" w:color="auto" w:sz="4" w:space="0"/>
              <w:right w:val="single" w:color="auto" w:sz="4" w:space="0"/>
            </w:tcBorders>
            <w:noWrap w:val="0"/>
            <w:vAlign w:val="top"/>
          </w:tcPr>
          <w:p w14:paraId="00928DE2">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7837" w:type="dxa"/>
            <w:gridSpan w:val="4"/>
            <w:tcBorders>
              <w:top w:val="single" w:color="auto" w:sz="4" w:space="0"/>
              <w:left w:val="nil"/>
              <w:bottom w:val="single" w:color="auto" w:sz="4" w:space="0"/>
              <w:right w:val="single" w:color="auto" w:sz="4" w:space="0"/>
            </w:tcBorders>
            <w:noWrap w:val="0"/>
            <w:vAlign w:val="center"/>
          </w:tcPr>
          <w:p w14:paraId="4282D385">
            <w:pPr>
              <w:keepNext w:val="0"/>
              <w:keepLines w:val="0"/>
              <w:pageBreakBefore w:val="0"/>
              <w:widowControl/>
              <w:kinsoku/>
              <w:wordWrap/>
              <w:overflowPunct/>
              <w:topLinePunct w:val="0"/>
              <w:autoSpaceDE/>
              <w:autoSpaceDN/>
              <w:bidi w:val="0"/>
              <w:adjustRightInd/>
              <w:snapToGrid/>
              <w:spacing w:line="240" w:lineRule="atLeast"/>
              <w:ind w:left="0"/>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14:paraId="77371656">
      <w:pPr>
        <w:keepNext w:val="0"/>
        <w:keepLines w:val="0"/>
        <w:pageBreakBefore w:val="0"/>
        <w:kinsoku/>
        <w:wordWrap/>
        <w:overflowPunct/>
        <w:topLinePunct w:val="0"/>
        <w:autoSpaceDE/>
        <w:autoSpaceDN/>
        <w:bidi w:val="0"/>
        <w:adjustRightInd/>
        <w:snapToGrid/>
        <w:spacing w:line="240" w:lineRule="atLeast"/>
        <w:ind w:left="0"/>
      </w:pPr>
    </w:p>
    <w:p w14:paraId="1B7C271E">
      <w:pPr>
        <w:keepNext w:val="0"/>
        <w:keepLines w:val="0"/>
        <w:pageBreakBefore w:val="0"/>
        <w:kinsoku/>
        <w:wordWrap/>
        <w:overflowPunct/>
        <w:topLinePunct w:val="0"/>
        <w:autoSpaceDE/>
        <w:autoSpaceDN/>
        <w:bidi w:val="0"/>
        <w:adjustRightInd/>
        <w:snapToGrid/>
        <w:spacing w:line="240" w:lineRule="atLeast"/>
        <w:ind w:left="0"/>
      </w:pPr>
    </w:p>
    <w:p w14:paraId="7C410040">
      <w:pPr>
        <w:tabs>
          <w:tab w:val="left" w:pos="2467"/>
        </w:tabs>
        <w:bidi w:val="0"/>
        <w:jc w:val="left"/>
        <w:rPr>
          <w:rFonts w:hint="eastAsia"/>
          <w:lang w:val="en-US" w:eastAsia="zh-CN"/>
        </w:rPr>
      </w:pPr>
    </w:p>
    <w:bookmarkEnd w:id="0"/>
    <w:sectPr>
      <w:pgSz w:w="11905" w:h="16837"/>
      <w:pgMar w:top="1418" w:right="340" w:bottom="1418" w:left="850" w:header="720" w:footer="1701" w:gutter="0"/>
      <w:paperSrc/>
      <w:pgNumType w:fmt="decimal" w:start="1"/>
      <w:cols w:space="0" w:num="1"/>
      <w:titlePg/>
      <w:rtlGutter w:val="0"/>
      <w:docGrid w:linePitch="6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0CA7D4-24DC-4C58-BFFE-D93B84B3836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72E92A46-CCB6-4648-B91D-2FC3F73FF0C8}"/>
  </w:font>
  <w:font w:name="方正小标宋_GBK">
    <w:panose1 w:val="02000000000000000000"/>
    <w:charset w:val="86"/>
    <w:family w:val="script"/>
    <w:pitch w:val="default"/>
    <w:sig w:usb0="A00002BF" w:usb1="38CF7CFA" w:usb2="00082016" w:usb3="00000000" w:csb0="00040001" w:csb1="00000000"/>
    <w:embedRegular r:id="rId3" w:fontKey="{44A2E622-A3A8-434C-9385-ED65DA84D6E6}"/>
  </w:font>
  <w:font w:name="仿宋_GB2312">
    <w:altName w:val="仿宋"/>
    <w:panose1 w:val="02010609030101010101"/>
    <w:charset w:val="86"/>
    <w:family w:val="auto"/>
    <w:pitch w:val="default"/>
    <w:sig w:usb0="00000000" w:usb1="00000000" w:usb2="00000000" w:usb3="00000000" w:csb0="00040000" w:csb1="00000000"/>
    <w:embedRegular r:id="rId4" w:fontKey="{FE183294-C64E-4A4F-A82D-AF465F470D17}"/>
  </w:font>
  <w:font w:name="楷体_GB2312">
    <w:altName w:val="楷体"/>
    <w:panose1 w:val="02010609030101010101"/>
    <w:charset w:val="86"/>
    <w:family w:val="modern"/>
    <w:pitch w:val="default"/>
    <w:sig w:usb0="00000000" w:usb1="00000000" w:usb2="00000000" w:usb3="00000000" w:csb0="00040000" w:csb1="00000000"/>
    <w:embedRegular r:id="rId5" w:fontKey="{C56793B1-2188-404D-A22A-D07378F3C135}"/>
  </w:font>
  <w:font w:name="仿宋">
    <w:panose1 w:val="02010609060101010101"/>
    <w:charset w:val="86"/>
    <w:family w:val="auto"/>
    <w:pitch w:val="default"/>
    <w:sig w:usb0="800002BF" w:usb1="38CF7CFA" w:usb2="00000016" w:usb3="00000000" w:csb0="00040001" w:csb1="00000000"/>
    <w:embedRegular r:id="rId6" w:fontKey="{80F9C9FD-92F1-4A6C-AD48-355956C52277}"/>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Microsoft YaHei UI">
    <w:altName w:val="Segoe Print"/>
    <w:panose1 w:val="00000000000000000000"/>
    <w:charset w:val="00"/>
    <w:family w:val="auto"/>
    <w:pitch w:val="default"/>
    <w:sig w:usb0="00000000" w:usb1="00000000" w:usb2="00000000" w:usb3="00000000" w:csb0="00000000" w:csb1="00000000"/>
    <w:embedRegular r:id="rId7" w:fontKey="{F93D158D-C9B4-49D5-9B11-7C0CDCB67238}"/>
  </w:font>
  <w:font w:name="微软雅黑">
    <w:panose1 w:val="020B0503020204020204"/>
    <w:charset w:val="86"/>
    <w:family w:val="auto"/>
    <w:pitch w:val="default"/>
    <w:sig w:usb0="80000287" w:usb1="280F3C52" w:usb2="00000016" w:usb3="00000000" w:csb0="0004001F" w:csb1="00000000"/>
    <w:embedRegular r:id="rId8" w:fontKey="{66D98898-6242-4F93-8CCE-E442579DC12A}"/>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E11FD">
    <w:pPr>
      <w:pStyle w:val="12"/>
      <w:tabs>
        <w:tab w:val="clear" w:pos="4153"/>
        <w:tab w:val="clear" w:pos="8306"/>
      </w:tabs>
      <w:ind w:right="280" w:firstLine="360"/>
      <w:jc w:val="right"/>
      <w:rPr>
        <w:rStyle w:val="16"/>
        <w:rFonts w:hint="eastAsia"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5C6F8A5">
                          <w:pPr>
                            <w:pStyle w:val="12"/>
                            <w:tabs>
                              <w:tab w:val="clear" w:pos="4153"/>
                              <w:tab w:val="clear" w:pos="8306"/>
                            </w:tabs>
                            <w:ind w:right="280" w:firstLine="360"/>
                            <w:jc w:val="right"/>
                          </w:pPr>
                          <w:r>
                            <w:rPr>
                              <w:rStyle w:val="16"/>
                              <w:rFonts w:hint="eastAsia" w:ascii="宋体" w:hAnsi="宋体"/>
                              <w:sz w:val="28"/>
                              <w:szCs w:val="28"/>
                            </w:rPr>
                            <w:t>—</w:t>
                          </w:r>
                          <w:r>
                            <w:rPr>
                              <w:rFonts w:ascii="宋体" w:hAnsi="宋体"/>
                              <w:sz w:val="28"/>
                              <w:szCs w:val="28"/>
                            </w:rPr>
                            <w:fldChar w:fldCharType="begin"/>
                          </w:r>
                          <w:r>
                            <w:rPr>
                              <w:rStyle w:val="16"/>
                              <w:rFonts w:ascii="宋体" w:hAnsi="宋体"/>
                              <w:sz w:val="28"/>
                              <w:szCs w:val="28"/>
                            </w:rPr>
                            <w:instrText xml:space="preserve"> PAGE </w:instrText>
                          </w:r>
                          <w:r>
                            <w:rPr>
                              <w:rFonts w:ascii="宋体" w:hAnsi="宋体"/>
                              <w:sz w:val="28"/>
                              <w:szCs w:val="28"/>
                            </w:rPr>
                            <w:fldChar w:fldCharType="separate"/>
                          </w:r>
                          <w:r>
                            <w:rPr>
                              <w:rStyle w:val="16"/>
                              <w:rFonts w:ascii="宋体" w:hAnsi="宋体"/>
                              <w:sz w:val="28"/>
                              <w:szCs w:val="28"/>
                            </w:rPr>
                            <w:t>9</w:t>
                          </w:r>
                          <w:r>
                            <w:rPr>
                              <w:rFonts w:ascii="宋体" w:hAnsi="宋体"/>
                              <w:sz w:val="28"/>
                              <w:szCs w:val="28"/>
                            </w:rPr>
                            <w:fldChar w:fldCharType="end"/>
                          </w:r>
                          <w:r>
                            <w:rPr>
                              <w:rStyle w:val="16"/>
                              <w:rFonts w:hint="eastAsia" w:ascii="宋体" w:hAnsi="宋体"/>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65C6F8A5">
                    <w:pPr>
                      <w:pStyle w:val="12"/>
                      <w:tabs>
                        <w:tab w:val="clear" w:pos="4153"/>
                        <w:tab w:val="clear" w:pos="8306"/>
                      </w:tabs>
                      <w:ind w:right="280" w:firstLine="360"/>
                      <w:jc w:val="right"/>
                    </w:pPr>
                    <w:r>
                      <w:rPr>
                        <w:rStyle w:val="16"/>
                        <w:rFonts w:hint="eastAsia" w:ascii="宋体" w:hAnsi="宋体"/>
                        <w:sz w:val="28"/>
                        <w:szCs w:val="28"/>
                      </w:rPr>
                      <w:t>—</w:t>
                    </w:r>
                    <w:r>
                      <w:rPr>
                        <w:rFonts w:ascii="宋体" w:hAnsi="宋体"/>
                        <w:sz w:val="28"/>
                        <w:szCs w:val="28"/>
                      </w:rPr>
                      <w:fldChar w:fldCharType="begin"/>
                    </w:r>
                    <w:r>
                      <w:rPr>
                        <w:rStyle w:val="16"/>
                        <w:rFonts w:ascii="宋体" w:hAnsi="宋体"/>
                        <w:sz w:val="28"/>
                        <w:szCs w:val="28"/>
                      </w:rPr>
                      <w:instrText xml:space="preserve"> PAGE </w:instrText>
                    </w:r>
                    <w:r>
                      <w:rPr>
                        <w:rFonts w:ascii="宋体" w:hAnsi="宋体"/>
                        <w:sz w:val="28"/>
                        <w:szCs w:val="28"/>
                      </w:rPr>
                      <w:fldChar w:fldCharType="separate"/>
                    </w:r>
                    <w:r>
                      <w:rPr>
                        <w:rStyle w:val="16"/>
                        <w:rFonts w:ascii="宋体" w:hAnsi="宋体"/>
                        <w:sz w:val="28"/>
                        <w:szCs w:val="28"/>
                      </w:rPr>
                      <w:t>9</w:t>
                    </w:r>
                    <w:r>
                      <w:rPr>
                        <w:rFonts w:ascii="宋体" w:hAnsi="宋体"/>
                        <w:sz w:val="28"/>
                        <w:szCs w:val="28"/>
                      </w:rPr>
                      <w:fldChar w:fldCharType="end"/>
                    </w:r>
                    <w:r>
                      <w:rPr>
                        <w:rStyle w:val="16"/>
                        <w:rFonts w:hint="eastAsia" w:ascii="宋体" w:hAnsi="宋体"/>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68492">
    <w:pPr>
      <w:pStyle w:val="12"/>
      <w:tabs>
        <w:tab w:val="clear" w:pos="4153"/>
        <w:tab w:val="clear" w:pos="8306"/>
      </w:tabs>
      <w:ind w:right="360" w:firstLine="280" w:firstLineChars="100"/>
      <w:rPr>
        <w:rStyle w:val="16"/>
        <w:rFonts w:hint="eastAsia" w:ascii="宋体" w:hAnsi="宋体"/>
        <w:sz w:val="28"/>
        <w:szCs w:val="28"/>
      </w:rPr>
    </w:pPr>
    <w:r>
      <w:rPr>
        <w:rStyle w:val="16"/>
        <w:rFonts w:hint="eastAsia" w:ascii="宋体" w:hAnsi="宋体"/>
        <w:sz w:val="28"/>
        <w:szCs w:val="28"/>
      </w:rPr>
      <w:t>—</w:t>
    </w:r>
    <w:r>
      <w:rPr>
        <w:rFonts w:ascii="宋体" w:hAnsi="宋体"/>
        <w:sz w:val="28"/>
        <w:szCs w:val="28"/>
      </w:rPr>
      <w:fldChar w:fldCharType="begin"/>
    </w:r>
    <w:r>
      <w:rPr>
        <w:rStyle w:val="16"/>
        <w:rFonts w:ascii="宋体" w:hAnsi="宋体"/>
        <w:sz w:val="28"/>
        <w:szCs w:val="28"/>
      </w:rPr>
      <w:instrText xml:space="preserve"> PAGE </w:instrText>
    </w:r>
    <w:r>
      <w:rPr>
        <w:rFonts w:ascii="宋体" w:hAnsi="宋体"/>
        <w:sz w:val="28"/>
        <w:szCs w:val="28"/>
      </w:rPr>
      <w:fldChar w:fldCharType="separate"/>
    </w:r>
    <w:r>
      <w:rPr>
        <w:rStyle w:val="16"/>
        <w:rFonts w:ascii="宋体" w:hAnsi="宋体"/>
        <w:sz w:val="28"/>
        <w:szCs w:val="28"/>
      </w:rPr>
      <w:t>2</w:t>
    </w:r>
    <w:r>
      <w:rPr>
        <w:rFonts w:ascii="宋体" w:hAnsi="宋体"/>
        <w:sz w:val="28"/>
        <w:szCs w:val="28"/>
      </w:rPr>
      <w:fldChar w:fldCharType="end"/>
    </w:r>
    <w:r>
      <w:rPr>
        <w:rStyle w:val="16"/>
        <w:rFonts w:hint="eastAsia" w:ascii="宋体" w:hAnsi="宋体"/>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F2555">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095DF8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2095DF8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138B5">
    <w:pPr>
      <w:pStyle w:val="14"/>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hdrShapeDefaults>
    <o:shapelayout v:ext="edit">
      <o:idmap v:ext="edit" data="2"/>
    </o:shapelayout>
  </w:hdrShapeDefaults>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1OTc0YTA1NmJhMWQwNGU0NWEwYjg4MTVkY2RlNTQifQ=="/>
  </w:docVars>
  <w:rsids>
    <w:rsidRoot w:val="00000000"/>
    <w:rsid w:val="27011D4C"/>
    <w:rsid w:val="31BB31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6"/>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默认段落字体1"/>
    <w:link w:val="1"/>
    <w:semiHidden/>
    <w:qFormat/>
    <w:uiPriority w:val="0"/>
  </w:style>
  <w:style w:type="table" w:customStyle="1" w:styleId="7">
    <w:name w:val="普通表格1"/>
    <w:uiPriority w:val="0"/>
  </w:style>
  <w:style w:type="paragraph" w:customStyle="1" w:styleId="8">
    <w:name w:val="正文文本1"/>
    <w:basedOn w:val="1"/>
    <w:link w:val="9"/>
    <w:qFormat/>
    <w:uiPriority w:val="0"/>
    <w:pPr>
      <w:spacing w:after="120"/>
    </w:pPr>
  </w:style>
  <w:style w:type="character" w:customStyle="1" w:styleId="9">
    <w:name w:val="正文文本 Char Char Char"/>
    <w:link w:val="8"/>
    <w:qFormat/>
    <w:uiPriority w:val="0"/>
    <w:rPr>
      <w:kern w:val="2"/>
      <w:sz w:val="21"/>
      <w:szCs w:val="24"/>
    </w:rPr>
  </w:style>
  <w:style w:type="paragraph" w:customStyle="1" w:styleId="10">
    <w:name w:val="批注框文本1"/>
    <w:basedOn w:val="1"/>
    <w:link w:val="11"/>
    <w:semiHidden/>
    <w:qFormat/>
    <w:uiPriority w:val="0"/>
    <w:rPr>
      <w:sz w:val="18"/>
      <w:szCs w:val="18"/>
    </w:rPr>
  </w:style>
  <w:style w:type="character" w:customStyle="1" w:styleId="11">
    <w:name w:val="批注框文本 Char Char Char"/>
    <w:link w:val="10"/>
    <w:qFormat/>
    <w:uiPriority w:val="0"/>
    <w:rPr>
      <w:kern w:val="2"/>
      <w:sz w:val="18"/>
      <w:szCs w:val="18"/>
    </w:rPr>
  </w:style>
  <w:style w:type="paragraph" w:customStyle="1" w:styleId="12">
    <w:name w:val="页脚1"/>
    <w:basedOn w:val="1"/>
    <w:link w:val="13"/>
    <w:qFormat/>
    <w:uiPriority w:val="0"/>
    <w:pPr>
      <w:tabs>
        <w:tab w:val="center" w:pos="4153"/>
        <w:tab w:val="right" w:pos="8306"/>
      </w:tabs>
      <w:snapToGrid w:val="0"/>
      <w:jc w:val="left"/>
    </w:pPr>
    <w:rPr>
      <w:sz w:val="18"/>
      <w:szCs w:val="18"/>
    </w:rPr>
  </w:style>
  <w:style w:type="character" w:customStyle="1" w:styleId="13">
    <w:name w:val="页脚 Char Char Char"/>
    <w:link w:val="12"/>
    <w:qFormat/>
    <w:uiPriority w:val="0"/>
    <w:rPr>
      <w:kern w:val="2"/>
      <w:sz w:val="18"/>
      <w:szCs w:val="18"/>
    </w:rPr>
  </w:style>
  <w:style w:type="paragraph" w:customStyle="1" w:styleId="14">
    <w:name w:val="页眉1"/>
    <w:basedOn w:val="1"/>
    <w:link w:val="15"/>
    <w:qFormat/>
    <w:uiPriority w:val="0"/>
    <w:pPr>
      <w:pBdr>
        <w:bottom w:val="single" w:color="auto" w:sz="6" w:space="1"/>
      </w:pBdr>
      <w:tabs>
        <w:tab w:val="center" w:pos="4153"/>
        <w:tab w:val="right" w:pos="8306"/>
      </w:tabs>
      <w:snapToGrid w:val="0"/>
      <w:jc w:val="center"/>
    </w:pPr>
    <w:rPr>
      <w:sz w:val="18"/>
      <w:szCs w:val="18"/>
    </w:rPr>
  </w:style>
  <w:style w:type="character" w:customStyle="1" w:styleId="15">
    <w:name w:val="页眉 Char Char Char"/>
    <w:link w:val="14"/>
    <w:qFormat/>
    <w:uiPriority w:val="0"/>
    <w:rPr>
      <w:kern w:val="2"/>
      <w:sz w:val="18"/>
      <w:szCs w:val="18"/>
    </w:rPr>
  </w:style>
  <w:style w:type="character" w:customStyle="1" w:styleId="16">
    <w:name w:val="页码1"/>
    <w:basedOn w:val="6"/>
    <w:link w:val="1"/>
    <w:qFormat/>
    <w:uiPriority w:val="0"/>
  </w:style>
  <w:style w:type="paragraph" w:customStyle="1" w:styleId="17">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8">
    <w:name w:val="列出段落"/>
    <w:basedOn w:val="1"/>
    <w:qFormat/>
    <w:uiPriority w:val="0"/>
    <w:pPr>
      <w:ind w:firstLine="420" w:firstLineChars="200"/>
    </w:pPr>
    <w:rPr>
      <w:rFonts w:ascii="Calibri" w:hAnsi="Calibri" w:eastAsia="宋体"/>
      <w:szCs w:val="22"/>
    </w:rPr>
  </w:style>
  <w:style w:type="paragraph" w:customStyle="1" w:styleId="19">
    <w:name w:val="表格内容"/>
    <w:basedOn w:val="8"/>
    <w:qFormat/>
    <w:uiPriority w:val="0"/>
    <w:pPr>
      <w:suppressLineNumbers/>
      <w:suppressAutoHyphens/>
      <w:jc w:val="left"/>
    </w:pPr>
    <w:rPr>
      <w:kern w:val="0"/>
      <w:sz w:val="24"/>
      <w:lang w:eastAsia="en-US"/>
    </w:rPr>
  </w:style>
  <w:style w:type="paragraph" w:styleId="20">
    <w:name w:val="List Paragraph"/>
    <w:basedOn w:val="1"/>
    <w:autoRedefine/>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34</Pages>
  <Words>3225</Words>
  <Characters>3356</Characters>
  <Lines>0</Lines>
  <Paragraphs>0</Paragraphs>
  <TotalTime>19</TotalTime>
  <ScaleCrop>false</ScaleCrop>
  <LinksUpToDate>false</LinksUpToDate>
  <CharactersWithSpaces>3754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2024-10-09T00:51:53Z</dcterms:created>
  <dc:creator>Administrator</dc:creator>
  <cp:lastModifiedBy>Administrator</cp:lastModifiedBy>
  <cp:lastPrinted>2024-10-09T03:00:56Z</cp:lastPrinted>
  <dcterms:modified xsi:type="dcterms:W3CDTF">2024-10-09T03:05:40Z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8203362794C741AD92F0644C23AA8C7E_13</vt:lpwstr>
  </property>
</Properties>
</file>